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F07E8" w14:textId="77777777" w:rsidR="00AD7F7C" w:rsidRPr="001C7D2E" w:rsidRDefault="00AD7F7C" w:rsidP="003333AF">
      <w:pPr>
        <w:spacing w:before="0" w:after="200" w:line="276" w:lineRule="auto"/>
        <w:ind w:left="720"/>
        <w:rPr>
          <w:rFonts w:ascii="GHEA Grapalat" w:eastAsia="GHEA Grapalat" w:hAnsi="GHEA Grapalat"/>
          <w:b/>
          <w:i/>
          <w:color w:val="262626" w:themeColor="text1" w:themeTint="D9"/>
          <w:sz w:val="23"/>
          <w:szCs w:val="23"/>
        </w:rPr>
      </w:pPr>
    </w:p>
    <w:p w14:paraId="00000001" w14:textId="65A633D3" w:rsidR="00955C79" w:rsidRPr="001C7D2E" w:rsidRDefault="001C7D2E">
      <w:pPr>
        <w:spacing w:before="0" w:after="200" w:line="276" w:lineRule="auto"/>
        <w:ind w:left="720"/>
        <w:jc w:val="center"/>
        <w:rPr>
          <w:rFonts w:ascii="GHEA Grapalat" w:eastAsia="GHEA Grapalat" w:hAnsi="GHEA Grapalat"/>
          <w:b/>
          <w:color w:val="1F3864" w:themeColor="accent5" w:themeShade="80"/>
          <w:sz w:val="23"/>
          <w:szCs w:val="23"/>
        </w:rPr>
      </w:pPr>
      <w:r w:rsidRPr="001C7D2E">
        <w:rPr>
          <w:rFonts w:ascii="GHEA Grapalat" w:eastAsia="GHEA Grapalat" w:hAnsi="GHEA Grapalat"/>
          <w:b/>
          <w:color w:val="262626" w:themeColor="text1" w:themeTint="D9"/>
          <w:sz w:val="23"/>
          <w:szCs w:val="23"/>
          <w:lang w:val="en-US"/>
        </w:rPr>
        <w:t xml:space="preserve"> </w:t>
      </w:r>
      <w:r w:rsidRPr="001C7D2E">
        <w:rPr>
          <w:rFonts w:ascii="GHEA Grapalat" w:eastAsia="GHEA Grapalat" w:hAnsi="GHEA Grapalat"/>
          <w:b/>
          <w:color w:val="1F3864" w:themeColor="accent5" w:themeShade="80"/>
          <w:sz w:val="23"/>
          <w:szCs w:val="23"/>
        </w:rPr>
        <w:t xml:space="preserve">ՀԱՅԱՍՏԱՆԻ </w:t>
      </w:r>
      <w:r w:rsidR="003C3F69" w:rsidRPr="001C7D2E">
        <w:rPr>
          <w:rFonts w:ascii="GHEA Grapalat" w:eastAsia="GHEA Grapalat" w:hAnsi="GHEA Grapalat"/>
          <w:b/>
          <w:color w:val="1F3864" w:themeColor="accent5" w:themeShade="80"/>
          <w:sz w:val="23"/>
          <w:szCs w:val="23"/>
        </w:rPr>
        <w:t>ԱՃԹՆ-Ի 3-ՐԴ ԶԵԿՈՒՅՑԻ</w:t>
      </w:r>
      <w:r w:rsidR="00746F3A" w:rsidRPr="001C7D2E">
        <w:rPr>
          <w:rFonts w:ascii="GHEA Grapalat" w:eastAsia="GHEA Grapalat" w:hAnsi="GHEA Grapalat"/>
          <w:b/>
          <w:color w:val="1F3864" w:themeColor="accent5" w:themeShade="80"/>
          <w:sz w:val="23"/>
          <w:szCs w:val="23"/>
        </w:rPr>
        <w:t xml:space="preserve"> ԵՎ</w:t>
      </w:r>
      <w:r w:rsidR="003C3F69" w:rsidRPr="001C7D2E">
        <w:rPr>
          <w:rFonts w:ascii="GHEA Grapalat" w:eastAsia="GHEA Grapalat" w:hAnsi="GHEA Grapalat"/>
          <w:b/>
          <w:color w:val="1F3864" w:themeColor="accent5" w:themeShade="80"/>
          <w:sz w:val="23"/>
          <w:szCs w:val="23"/>
        </w:rPr>
        <w:t xml:space="preserve"> ՆԱԽՆԱԿԱՆ ՈՒՍՈՒՄՆԱՍԻՐՈՒԹՅԱՆ ՇՐՋԱՆԱԿԻ ՈՒ ԷԱԿԱՆՈՒԹՅԱՆ ՇԵՄԵՐԻ ՎԵՐԱԲԵՐՅԱԼ ԲՇԽ-Ի ՈՐՈՇՈՒՄՆԵՐ</w:t>
      </w:r>
    </w:p>
    <w:p w14:paraId="73AEF8E7" w14:textId="34081FD0" w:rsidR="003C3F69" w:rsidRPr="001C7D2E" w:rsidRDefault="003C3F69" w:rsidP="003333AF">
      <w:pPr>
        <w:spacing w:before="0" w:after="200" w:line="276" w:lineRule="auto"/>
        <w:ind w:left="0"/>
        <w:rPr>
          <w:rFonts w:ascii="GHEA Grapalat" w:eastAsia="GHEA Grapalat" w:hAnsi="GHEA Grapalat"/>
          <w:b/>
          <w:color w:val="262626" w:themeColor="text1" w:themeTint="D9"/>
          <w:sz w:val="23"/>
          <w:szCs w:val="23"/>
        </w:rPr>
      </w:pPr>
    </w:p>
    <w:p w14:paraId="00000002" w14:textId="77777777" w:rsidR="00955C79" w:rsidRPr="001C7D2E" w:rsidRDefault="00EB48BE">
      <w:pPr>
        <w:spacing w:before="0" w:after="200" w:line="276" w:lineRule="auto"/>
        <w:ind w:left="720"/>
        <w:jc w:val="center"/>
        <w:rPr>
          <w:rFonts w:ascii="GHEA Grapalat" w:eastAsia="GHEA Grapalat" w:hAnsi="GHEA Grapalat"/>
          <w:b/>
          <w:color w:val="1F3864" w:themeColor="accent5" w:themeShade="80"/>
          <w:sz w:val="23"/>
          <w:szCs w:val="23"/>
        </w:rPr>
      </w:pPr>
      <w:r w:rsidRPr="001C7D2E">
        <w:rPr>
          <w:rFonts w:ascii="GHEA Grapalat" w:eastAsia="GHEA Grapalat" w:hAnsi="GHEA Grapalat"/>
          <w:b/>
          <w:color w:val="1F3864" w:themeColor="accent5" w:themeShade="80"/>
          <w:sz w:val="23"/>
          <w:szCs w:val="23"/>
        </w:rPr>
        <w:t>Նախնական ուսումնասիրություն</w:t>
      </w:r>
    </w:p>
    <w:p w14:paraId="00000006" w14:textId="5BE056C8" w:rsidR="00955C79" w:rsidRPr="001C7D2E" w:rsidRDefault="00EB48BE" w:rsidP="001C7D2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Հայաստանի երրորդ ԱՃԹՆ-ի զեկույցի պատրաստումը կուղեկցվի ստորերկրյա հանքային ջրերի արդյունահանման և մետաղական բնական պաշարների վերամշակման (ներառյալ հանքաքարի և խտանյութի առք ու վաճառքով զբաղվող տեղական կազմակերպությունների </w:t>
      </w:r>
      <w:bookmarkStart w:id="0" w:name="_GoBack"/>
      <w:bookmarkEnd w:id="0"/>
      <w:r w:rsidRPr="001C7D2E">
        <w:rPr>
          <w:rFonts w:ascii="GHEA Grapalat" w:eastAsia="GHEA Grapalat" w:hAnsi="GHEA Grapalat"/>
          <w:color w:val="262626" w:themeColor="text1" w:themeTint="D9"/>
          <w:sz w:val="23"/>
          <w:szCs w:val="23"/>
        </w:rPr>
        <w:t>գործունեությունը)  ոլորտները ԱՃԹՆ-ի շրջանակում</w:t>
      </w:r>
      <w:r w:rsidR="001245E7" w:rsidRPr="001C7D2E">
        <w:rPr>
          <w:rFonts w:ascii="GHEA Grapalat" w:eastAsia="GHEA Grapalat" w:hAnsi="GHEA Grapalat"/>
          <w:color w:val="262626" w:themeColor="text1" w:themeTint="D9"/>
          <w:sz w:val="23"/>
          <w:szCs w:val="23"/>
        </w:rPr>
        <w:t xml:space="preserve"> (2020 հաշվետու տարին ներկայացնող զեկույցում)</w:t>
      </w:r>
      <w:r w:rsidRPr="001C7D2E">
        <w:rPr>
          <w:rFonts w:ascii="GHEA Grapalat" w:eastAsia="GHEA Grapalat" w:hAnsi="GHEA Grapalat"/>
          <w:color w:val="262626" w:themeColor="text1" w:themeTint="D9"/>
          <w:sz w:val="23"/>
          <w:szCs w:val="23"/>
        </w:rPr>
        <w:t xml:space="preserve"> ներառելու նպատակահարմարությունը հետազոտող  նախնական ուսումնասիրություն կազմելով։ Նախնական ուսումնասիրության</w:t>
      </w:r>
      <w:r w:rsidR="001245E7" w:rsidRPr="001C7D2E">
        <w:rPr>
          <w:rFonts w:ascii="GHEA Grapalat" w:eastAsia="GHEA Grapalat" w:hAnsi="GHEA Grapalat"/>
          <w:color w:val="262626" w:themeColor="text1" w:themeTint="D9"/>
          <w:sz w:val="23"/>
          <w:szCs w:val="23"/>
        </w:rPr>
        <w:t xml:space="preserve"> շրջանակը սահմանվում է տեխնիկական առաջադրանքի փուլ 0-ում։ </w:t>
      </w:r>
      <w:r w:rsidRPr="001C7D2E">
        <w:rPr>
          <w:rFonts w:ascii="GHEA Grapalat" w:eastAsia="GHEA Grapalat" w:hAnsi="GHEA Grapalat"/>
          <w:color w:val="262626" w:themeColor="text1" w:themeTint="D9"/>
          <w:sz w:val="23"/>
          <w:szCs w:val="23"/>
        </w:rPr>
        <w:t xml:space="preserve"> </w:t>
      </w:r>
    </w:p>
    <w:p w14:paraId="00000007" w14:textId="5B92F556" w:rsidR="00955C79" w:rsidRPr="001C7D2E" w:rsidRDefault="00EB48BE">
      <w:pPr>
        <w:spacing w:before="0" w:after="200" w:line="276" w:lineRule="auto"/>
        <w:ind w:left="720"/>
        <w:jc w:val="center"/>
        <w:rPr>
          <w:rFonts w:ascii="GHEA Grapalat" w:eastAsia="GHEA Grapalat" w:hAnsi="GHEA Grapalat"/>
          <w:b/>
          <w:color w:val="1F3864" w:themeColor="accent5" w:themeShade="80"/>
          <w:sz w:val="23"/>
          <w:szCs w:val="23"/>
        </w:rPr>
      </w:pPr>
      <w:r w:rsidRPr="001C7D2E">
        <w:rPr>
          <w:rFonts w:ascii="GHEA Grapalat" w:eastAsia="GHEA Grapalat" w:hAnsi="GHEA Grapalat"/>
          <w:b/>
          <w:color w:val="1F3864" w:themeColor="accent5" w:themeShade="80"/>
          <w:sz w:val="23"/>
          <w:szCs w:val="23"/>
        </w:rPr>
        <w:t>ԱՃԹՆ-ի 3-րդ զեկույց</w:t>
      </w:r>
    </w:p>
    <w:p w14:paraId="36CAFE71" w14:textId="692482F0" w:rsidR="00CE5388" w:rsidRPr="001C7D2E" w:rsidRDefault="00CE5388" w:rsidP="001C7D2E">
      <w:pPr>
        <w:pStyle w:val="ListParagraph"/>
        <w:numPr>
          <w:ilvl w:val="0"/>
          <w:numId w:val="7"/>
        </w:numPr>
        <w:ind w:left="1134"/>
        <w:jc w:val="both"/>
        <w:rPr>
          <w:rFonts w:ascii="GHEA Grapalat" w:eastAsia="GHEA Grapalat" w:hAnsi="GHEA Grapalat"/>
          <w:color w:val="262626" w:themeColor="text1" w:themeTint="D9"/>
          <w:sz w:val="23"/>
          <w:szCs w:val="23"/>
          <w:lang w:val="hy-AM"/>
        </w:rPr>
      </w:pPr>
      <w:r w:rsidRPr="001C7D2E">
        <w:rPr>
          <w:rFonts w:ascii="GHEA Grapalat" w:eastAsia="GHEA Grapalat" w:hAnsi="GHEA Grapalat"/>
          <w:color w:val="262626" w:themeColor="text1" w:themeTint="D9"/>
          <w:sz w:val="23"/>
          <w:szCs w:val="23"/>
          <w:lang w:val="hy-AM"/>
        </w:rPr>
        <w:t>ԱՃԹՆ-ի 3-րդ ազգային զեկույցը պատրաստվելու է 2019 ֆինանսական տարվա համար։</w:t>
      </w:r>
    </w:p>
    <w:p w14:paraId="249011AA" w14:textId="750AC12F" w:rsidR="00CE5388" w:rsidRPr="001C7D2E" w:rsidRDefault="00CE5388" w:rsidP="001C7D2E">
      <w:pPr>
        <w:pStyle w:val="ListParagraph"/>
        <w:numPr>
          <w:ilvl w:val="0"/>
          <w:numId w:val="7"/>
        </w:numPr>
        <w:ind w:left="1134"/>
        <w:jc w:val="both"/>
        <w:rPr>
          <w:rFonts w:ascii="GHEA Grapalat" w:eastAsia="GHEA Grapalat" w:hAnsi="GHEA Grapalat"/>
          <w:color w:val="262626" w:themeColor="text1" w:themeTint="D9"/>
          <w:sz w:val="23"/>
          <w:szCs w:val="23"/>
          <w:lang w:val="hy-AM"/>
        </w:rPr>
      </w:pPr>
      <w:r w:rsidRPr="001C7D2E">
        <w:rPr>
          <w:rFonts w:ascii="GHEA Grapalat" w:eastAsia="GHEA Grapalat" w:hAnsi="GHEA Grapalat"/>
          <w:color w:val="262626" w:themeColor="text1" w:themeTint="D9"/>
          <w:sz w:val="23"/>
          <w:szCs w:val="23"/>
          <w:lang w:val="hy-AM"/>
        </w:rPr>
        <w:t>ԱՃԹՆ-ի 3-րդ զեկույցի համար հրապարակային հաշվետվություն ներկայացնող ընկերություններ և պետական մարմիններ են հանդիսանում՝</w:t>
      </w:r>
    </w:p>
    <w:p w14:paraId="00000008" w14:textId="79503597" w:rsidR="00955C79" w:rsidRPr="001C7D2E" w:rsidRDefault="00CE5388" w:rsidP="001C7D2E">
      <w:pPr>
        <w:spacing w:before="240" w:after="240" w:line="276" w:lineRule="auto"/>
        <w:ind w:left="1134"/>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2.1. Մետաղական օգտակար հանածոյի արդյունահանման թույլտվություն ստացած ստորև նշված բոլոր ընդերքօգտագործողները՝ բացառությամբ սնանկ ճանաչվածների.</w:t>
      </w:r>
    </w:p>
    <w:tbl>
      <w:tblPr>
        <w:tblStyle w:val="GridTable2-Accent5"/>
        <w:tblW w:w="8701" w:type="dxa"/>
        <w:tblInd w:w="1134" w:type="dxa"/>
        <w:tblLayout w:type="fixed"/>
        <w:tblLook w:val="0400" w:firstRow="0" w:lastRow="0" w:firstColumn="0" w:lastColumn="0" w:noHBand="0" w:noVBand="1"/>
      </w:tblPr>
      <w:tblGrid>
        <w:gridCol w:w="744"/>
        <w:gridCol w:w="3421"/>
        <w:gridCol w:w="2835"/>
        <w:gridCol w:w="1701"/>
      </w:tblGrid>
      <w:tr w:rsidR="001C7D2E" w:rsidRPr="001C7D2E" w14:paraId="711451EB" w14:textId="36F73C74"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0D" w14:textId="77777777" w:rsidR="00521699" w:rsidRPr="001C7D2E" w:rsidRDefault="00521699">
            <w:pPr>
              <w:rPr>
                <w:rFonts w:ascii="GHEA Grapalat" w:eastAsia="GHEA Grapalat" w:hAnsi="GHEA Grapalat"/>
                <w:b/>
                <w:color w:val="262626" w:themeColor="text1" w:themeTint="D9"/>
                <w:sz w:val="18"/>
                <w:szCs w:val="18"/>
              </w:rPr>
            </w:pPr>
          </w:p>
        </w:tc>
        <w:tc>
          <w:tcPr>
            <w:tcW w:w="3421" w:type="dxa"/>
          </w:tcPr>
          <w:p w14:paraId="0000000E"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b/>
                <w:color w:val="262626" w:themeColor="text1" w:themeTint="D9"/>
                <w:sz w:val="18"/>
                <w:szCs w:val="18"/>
              </w:rPr>
              <w:t xml:space="preserve"> Ընդերքօգտագործող</w:t>
            </w:r>
          </w:p>
        </w:tc>
        <w:tc>
          <w:tcPr>
            <w:tcW w:w="2835" w:type="dxa"/>
          </w:tcPr>
          <w:p w14:paraId="0000000F"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b/>
                <w:color w:val="262626" w:themeColor="text1" w:themeTint="D9"/>
                <w:sz w:val="18"/>
                <w:szCs w:val="18"/>
              </w:rPr>
              <w:t>Ընդերքօգտագործման պայմանագրի համարը, տարեթիվը</w:t>
            </w:r>
          </w:p>
        </w:tc>
        <w:tc>
          <w:tcPr>
            <w:tcW w:w="1701" w:type="dxa"/>
          </w:tcPr>
          <w:p w14:paraId="45D6FF5D" w14:textId="73E14799" w:rsidR="00521699" w:rsidRPr="001C7D2E" w:rsidRDefault="00521699">
            <w:pPr>
              <w:rPr>
                <w:rFonts w:ascii="GHEA Grapalat" w:eastAsia="GHEA Grapalat" w:hAnsi="GHEA Grapalat"/>
                <w:b/>
                <w:color w:val="262626" w:themeColor="text1" w:themeTint="D9"/>
                <w:sz w:val="18"/>
                <w:szCs w:val="18"/>
              </w:rPr>
            </w:pPr>
            <w:r w:rsidRPr="001C7D2E">
              <w:rPr>
                <w:rFonts w:ascii="GHEA Grapalat" w:eastAsia="GHEA Grapalat" w:hAnsi="GHEA Grapalat"/>
                <w:b/>
                <w:color w:val="262626" w:themeColor="text1" w:themeTint="D9"/>
                <w:sz w:val="18"/>
                <w:szCs w:val="18"/>
              </w:rPr>
              <w:t>Կարգավիճակը</w:t>
            </w:r>
          </w:p>
        </w:tc>
      </w:tr>
      <w:tr w:rsidR="001C7D2E" w:rsidRPr="001C7D2E" w14:paraId="33979C7B" w14:textId="640F68BA" w:rsidTr="006E175C">
        <w:trPr>
          <w:trHeight w:val="20"/>
        </w:trPr>
        <w:tc>
          <w:tcPr>
            <w:tcW w:w="744" w:type="dxa"/>
          </w:tcPr>
          <w:p w14:paraId="00000010"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11"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«Մեղրաձոր գոլդ» ՍՊԸ</w:t>
            </w:r>
          </w:p>
        </w:tc>
        <w:tc>
          <w:tcPr>
            <w:tcW w:w="2835" w:type="dxa"/>
          </w:tcPr>
          <w:p w14:paraId="00000012"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ՊՎ-057,2012թ. օգոստոսի 22</w:t>
            </w:r>
          </w:p>
        </w:tc>
        <w:tc>
          <w:tcPr>
            <w:tcW w:w="1701" w:type="dxa"/>
          </w:tcPr>
          <w:p w14:paraId="3E318E86"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5A5AFB1D" w14:textId="0E357430"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13"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14"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«Պարամաունտ Գոլդ Մայնինգ» ՓԲԸ</w:t>
            </w:r>
          </w:p>
        </w:tc>
        <w:tc>
          <w:tcPr>
            <w:tcW w:w="2835" w:type="dxa"/>
          </w:tcPr>
          <w:p w14:paraId="00000015"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089,2012թ. հունիսի 12</w:t>
            </w:r>
          </w:p>
        </w:tc>
        <w:tc>
          <w:tcPr>
            <w:tcW w:w="1701" w:type="dxa"/>
          </w:tcPr>
          <w:p w14:paraId="33B7102F"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6F607EF8" w14:textId="10F49E23" w:rsidTr="006E175C">
        <w:trPr>
          <w:trHeight w:val="20"/>
        </w:trPr>
        <w:tc>
          <w:tcPr>
            <w:tcW w:w="744" w:type="dxa"/>
          </w:tcPr>
          <w:p w14:paraId="00000016"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17"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«Սագամար» ՓԲԸ</w:t>
            </w:r>
          </w:p>
        </w:tc>
        <w:tc>
          <w:tcPr>
            <w:tcW w:w="2835" w:type="dxa"/>
          </w:tcPr>
          <w:p w14:paraId="00000018"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ՊՎ-093,2012թ. հոկտեմբերի 20</w:t>
            </w:r>
          </w:p>
        </w:tc>
        <w:tc>
          <w:tcPr>
            <w:tcW w:w="1701" w:type="dxa"/>
          </w:tcPr>
          <w:p w14:paraId="13636DFF"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63F3DE76" w14:textId="687F9BD6"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19"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1A"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«Լեռ-Էքս» ՍՊԸ</w:t>
            </w:r>
          </w:p>
        </w:tc>
        <w:tc>
          <w:tcPr>
            <w:tcW w:w="2835" w:type="dxa"/>
          </w:tcPr>
          <w:p w14:paraId="0000001B"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ՊՎ-094,2012թ. օգոստոսի 16</w:t>
            </w:r>
          </w:p>
        </w:tc>
        <w:tc>
          <w:tcPr>
            <w:tcW w:w="1701" w:type="dxa"/>
          </w:tcPr>
          <w:p w14:paraId="028A5689"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1DAA4423" w14:textId="10266791" w:rsidTr="006E175C">
        <w:trPr>
          <w:trHeight w:val="20"/>
        </w:trPr>
        <w:tc>
          <w:tcPr>
            <w:tcW w:w="744" w:type="dxa"/>
          </w:tcPr>
          <w:p w14:paraId="0000001C"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1D"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«Ախթալայի Լեռնահարստացման Կոմբինատ» ՓԲԸ</w:t>
            </w:r>
          </w:p>
        </w:tc>
        <w:tc>
          <w:tcPr>
            <w:tcW w:w="2835" w:type="dxa"/>
          </w:tcPr>
          <w:p w14:paraId="0000001E"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ՊՎ-103,2012թ. հոկտեմբերի 20</w:t>
            </w:r>
          </w:p>
        </w:tc>
        <w:tc>
          <w:tcPr>
            <w:tcW w:w="1701" w:type="dxa"/>
          </w:tcPr>
          <w:p w14:paraId="2C5FD615"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2804C271" w14:textId="73A4BB24"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1F"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0"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«Ֆորչն Ռիզորսիս» ՍՊԸ</w:t>
            </w:r>
          </w:p>
        </w:tc>
        <w:tc>
          <w:tcPr>
            <w:tcW w:w="2835" w:type="dxa"/>
          </w:tcPr>
          <w:p w14:paraId="00000021"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ՊՎ-169,2012թ. հոկտեմբերի 20</w:t>
            </w:r>
          </w:p>
        </w:tc>
        <w:tc>
          <w:tcPr>
            <w:tcW w:w="1701" w:type="dxa"/>
          </w:tcPr>
          <w:p w14:paraId="11AC5A47"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59A426B7" w14:textId="1C10158F" w:rsidTr="006E175C">
        <w:trPr>
          <w:trHeight w:val="20"/>
        </w:trPr>
        <w:tc>
          <w:tcPr>
            <w:tcW w:w="744" w:type="dxa"/>
          </w:tcPr>
          <w:p w14:paraId="00000022"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3"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«Մոլիբդենի Աշխարհ» ՍՊԸ</w:t>
            </w:r>
          </w:p>
        </w:tc>
        <w:tc>
          <w:tcPr>
            <w:tcW w:w="2835" w:type="dxa"/>
          </w:tcPr>
          <w:p w14:paraId="00000024"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ՊՎ-174,2012թ</w:t>
            </w:r>
            <w:r w:rsidRPr="001C7D2E">
              <w:rPr>
                <w:rFonts w:ascii="MS Gothic" w:eastAsia="MS Gothic" w:hAnsi="MS Gothic" w:cs="MS Gothic"/>
                <w:color w:val="262626" w:themeColor="text1" w:themeTint="D9"/>
                <w:sz w:val="18"/>
                <w:szCs w:val="18"/>
              </w:rPr>
              <w:t>․</w:t>
            </w:r>
            <w:r w:rsidRPr="001C7D2E">
              <w:rPr>
                <w:rFonts w:ascii="GHEA Grapalat" w:eastAsia="GHEA Grapalat" w:hAnsi="GHEA Grapalat"/>
                <w:color w:val="262626" w:themeColor="text1" w:themeTint="D9"/>
                <w:sz w:val="18"/>
                <w:szCs w:val="18"/>
              </w:rPr>
              <w:t xml:space="preserve"> նոյեմբերի 7</w:t>
            </w:r>
          </w:p>
        </w:tc>
        <w:tc>
          <w:tcPr>
            <w:tcW w:w="1701" w:type="dxa"/>
          </w:tcPr>
          <w:p w14:paraId="3017D888"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096E2721" w14:textId="1DDA9B1F"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25"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6"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«Չաարատ Կապան» ՓԲԸ</w:t>
            </w:r>
          </w:p>
        </w:tc>
        <w:tc>
          <w:tcPr>
            <w:tcW w:w="2835" w:type="dxa"/>
          </w:tcPr>
          <w:p w14:paraId="00000027"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ՊՎ-183,2012թ. նոյեմբերի 27</w:t>
            </w:r>
          </w:p>
        </w:tc>
        <w:tc>
          <w:tcPr>
            <w:tcW w:w="1701" w:type="dxa"/>
          </w:tcPr>
          <w:p w14:paraId="667DB333"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0D309670" w14:textId="7F509B8B" w:rsidTr="006E175C">
        <w:trPr>
          <w:trHeight w:val="20"/>
        </w:trPr>
        <w:tc>
          <w:tcPr>
            <w:tcW w:w="744" w:type="dxa"/>
          </w:tcPr>
          <w:p w14:paraId="00000028"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9" w14:textId="61DC3158" w:rsidR="00521699" w:rsidRPr="001C7D2E" w:rsidRDefault="00553651">
            <w:pPr>
              <w:rPr>
                <w:rFonts w:ascii="GHEA Grapalat" w:eastAsia="GHEA Grapalat" w:hAnsi="GHEA Grapalat"/>
                <w:color w:val="262626" w:themeColor="text1" w:themeTint="D9"/>
                <w:sz w:val="18"/>
                <w:szCs w:val="18"/>
              </w:rPr>
            </w:pPr>
            <w:sdt>
              <w:sdtPr>
                <w:rPr>
                  <w:color w:val="262626" w:themeColor="text1" w:themeTint="D9"/>
                </w:rPr>
                <w:tag w:val="goog_rdk_10"/>
                <w:id w:val="-1010906892"/>
              </w:sdtPr>
              <w:sdtEndPr>
                <w:rPr>
                  <w:color w:val="262626" w:themeColor="text1" w:themeTint="D9"/>
                </w:rPr>
              </w:sdtEndPr>
              <w:sdtContent/>
            </w:sdt>
            <w:r w:rsidR="00521699" w:rsidRPr="001C7D2E">
              <w:rPr>
                <w:rFonts w:ascii="GHEA Grapalat" w:eastAsia="GHEA Grapalat" w:hAnsi="GHEA Grapalat"/>
                <w:color w:val="262626" w:themeColor="text1" w:themeTint="D9"/>
                <w:sz w:val="18"/>
                <w:szCs w:val="18"/>
              </w:rPr>
              <w:t>«Մեգո Գոլդ» ՍՊԸ</w:t>
            </w:r>
          </w:p>
        </w:tc>
        <w:tc>
          <w:tcPr>
            <w:tcW w:w="2835" w:type="dxa"/>
          </w:tcPr>
          <w:p w14:paraId="0000002A" w14:textId="497FE43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ՊՎ-184,2012թ. դեկտեմբերի 28</w:t>
            </w:r>
          </w:p>
        </w:tc>
        <w:tc>
          <w:tcPr>
            <w:tcW w:w="1701" w:type="dxa"/>
          </w:tcPr>
          <w:p w14:paraId="526C128A" w14:textId="792FC105"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Դադարեցված և բողոքարկված</w:t>
            </w:r>
          </w:p>
        </w:tc>
      </w:tr>
      <w:tr w:rsidR="001C7D2E" w:rsidRPr="001C7D2E" w14:paraId="1C080B07" w14:textId="17101978"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2B"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C"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«ԳեոՊրո Մայնինգ Գոլդ» ՍՊԸ</w:t>
            </w:r>
          </w:p>
        </w:tc>
        <w:tc>
          <w:tcPr>
            <w:tcW w:w="2835" w:type="dxa"/>
          </w:tcPr>
          <w:p w14:paraId="0000002D"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ՊՎ-189,2012թ. հոկտեմբերի 20</w:t>
            </w:r>
          </w:p>
        </w:tc>
        <w:tc>
          <w:tcPr>
            <w:tcW w:w="1701" w:type="dxa"/>
          </w:tcPr>
          <w:p w14:paraId="5FADC232"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7B9BC034" w14:textId="27FFDB72" w:rsidTr="006E175C">
        <w:trPr>
          <w:trHeight w:val="20"/>
        </w:trPr>
        <w:tc>
          <w:tcPr>
            <w:tcW w:w="744" w:type="dxa"/>
          </w:tcPr>
          <w:p w14:paraId="0000002E"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2F"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«Վարդանի զարթոնքը» ՍՊԸ</w:t>
            </w:r>
          </w:p>
        </w:tc>
        <w:tc>
          <w:tcPr>
            <w:tcW w:w="2835" w:type="dxa"/>
          </w:tcPr>
          <w:p w14:paraId="00000030"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ՊՎ-239,2012թ. սեպտեմբերի 27</w:t>
            </w:r>
          </w:p>
        </w:tc>
        <w:tc>
          <w:tcPr>
            <w:tcW w:w="1701" w:type="dxa"/>
          </w:tcPr>
          <w:p w14:paraId="1D9271BE"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21299672" w14:textId="16224AE3"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31"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32"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«Լիդիան Արմենիա» ՓԲԸ</w:t>
            </w:r>
          </w:p>
        </w:tc>
        <w:tc>
          <w:tcPr>
            <w:tcW w:w="2835" w:type="dxa"/>
          </w:tcPr>
          <w:p w14:paraId="00000033"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ՊՎ-245,2012թ</w:t>
            </w:r>
            <w:r w:rsidRPr="001C7D2E">
              <w:rPr>
                <w:rFonts w:ascii="MS Gothic" w:eastAsia="MS Gothic" w:hAnsi="MS Gothic" w:cs="MS Gothic"/>
                <w:color w:val="262626" w:themeColor="text1" w:themeTint="D9"/>
                <w:sz w:val="18"/>
                <w:szCs w:val="18"/>
              </w:rPr>
              <w:t>․</w:t>
            </w:r>
            <w:r w:rsidRPr="001C7D2E">
              <w:rPr>
                <w:rFonts w:ascii="GHEA Grapalat" w:eastAsia="GHEA Grapalat" w:hAnsi="GHEA Grapalat"/>
                <w:color w:val="262626" w:themeColor="text1" w:themeTint="D9"/>
                <w:sz w:val="18"/>
                <w:szCs w:val="18"/>
              </w:rPr>
              <w:t xml:space="preserve"> սեպտեմբերի 26</w:t>
            </w:r>
          </w:p>
        </w:tc>
        <w:tc>
          <w:tcPr>
            <w:tcW w:w="1701" w:type="dxa"/>
          </w:tcPr>
          <w:p w14:paraId="3C9F972B"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537D65E9" w14:textId="51772902" w:rsidTr="006E175C">
        <w:trPr>
          <w:trHeight w:val="20"/>
        </w:trPr>
        <w:tc>
          <w:tcPr>
            <w:tcW w:w="744" w:type="dxa"/>
          </w:tcPr>
          <w:p w14:paraId="00000034"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35"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«Լիճքվազ» ՓԲԸ</w:t>
            </w:r>
          </w:p>
        </w:tc>
        <w:tc>
          <w:tcPr>
            <w:tcW w:w="2835" w:type="dxa"/>
          </w:tcPr>
          <w:p w14:paraId="00000036"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ՊՎ-293,2012թ. նոյեմբերի 22</w:t>
            </w:r>
          </w:p>
        </w:tc>
        <w:tc>
          <w:tcPr>
            <w:tcW w:w="1701" w:type="dxa"/>
          </w:tcPr>
          <w:p w14:paraId="636D0A24"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0CBB74F6" w14:textId="692AEDCD"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37"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38"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«Ագարակի ՊՄԿ» ՓԲԸ</w:t>
            </w:r>
          </w:p>
        </w:tc>
        <w:tc>
          <w:tcPr>
            <w:tcW w:w="2835" w:type="dxa"/>
          </w:tcPr>
          <w:p w14:paraId="00000039"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ՊՎ-311,2013թ. ապրիլի 5</w:t>
            </w:r>
          </w:p>
        </w:tc>
        <w:tc>
          <w:tcPr>
            <w:tcW w:w="1701" w:type="dxa"/>
          </w:tcPr>
          <w:p w14:paraId="2EF1D2CD"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0E82C8A1" w14:textId="0E30C995" w:rsidTr="006E175C">
        <w:trPr>
          <w:trHeight w:val="20"/>
        </w:trPr>
        <w:tc>
          <w:tcPr>
            <w:tcW w:w="744" w:type="dxa"/>
          </w:tcPr>
          <w:p w14:paraId="0000003A"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3B"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«Ասսաթ» ՍՊԸ</w:t>
            </w:r>
          </w:p>
        </w:tc>
        <w:tc>
          <w:tcPr>
            <w:tcW w:w="2835" w:type="dxa"/>
          </w:tcPr>
          <w:p w14:paraId="0000003C"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ՊՎ-366,2013թ. հունիսի 6</w:t>
            </w:r>
          </w:p>
        </w:tc>
        <w:tc>
          <w:tcPr>
            <w:tcW w:w="1701" w:type="dxa"/>
          </w:tcPr>
          <w:p w14:paraId="00B21B12"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4A577200" w14:textId="4BC52F05"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3D"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3E"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«Վայք Գոլդ» ՍՊԸ</w:t>
            </w:r>
          </w:p>
        </w:tc>
        <w:tc>
          <w:tcPr>
            <w:tcW w:w="2835" w:type="dxa"/>
          </w:tcPr>
          <w:p w14:paraId="0000003F"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Պ-371,2012թ. նոյեմբերի 30</w:t>
            </w:r>
          </w:p>
        </w:tc>
        <w:tc>
          <w:tcPr>
            <w:tcW w:w="1701" w:type="dxa"/>
          </w:tcPr>
          <w:p w14:paraId="66A9B678" w14:textId="020E4BDD"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Դադարեցված և բողոքարկված</w:t>
            </w:r>
          </w:p>
        </w:tc>
      </w:tr>
      <w:tr w:rsidR="001C7D2E" w:rsidRPr="001C7D2E" w14:paraId="17BD359B" w14:textId="17CA153A" w:rsidTr="006E175C">
        <w:trPr>
          <w:trHeight w:val="20"/>
        </w:trPr>
        <w:tc>
          <w:tcPr>
            <w:tcW w:w="744" w:type="dxa"/>
          </w:tcPr>
          <w:p w14:paraId="00000040" w14:textId="77777777" w:rsidR="00521699" w:rsidRPr="001C7D2E" w:rsidRDefault="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41"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«Թեղուտ» ՓԲԸ</w:t>
            </w:r>
          </w:p>
        </w:tc>
        <w:tc>
          <w:tcPr>
            <w:tcW w:w="2835" w:type="dxa"/>
          </w:tcPr>
          <w:p w14:paraId="00000042" w14:textId="77777777" w:rsidR="00521699" w:rsidRPr="001C7D2E" w:rsidRDefault="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ՊՎ-376,2013թ. փետրվարի 20</w:t>
            </w:r>
          </w:p>
        </w:tc>
        <w:tc>
          <w:tcPr>
            <w:tcW w:w="1701" w:type="dxa"/>
          </w:tcPr>
          <w:p w14:paraId="3E9D20AC" w14:textId="77777777" w:rsidR="00521699" w:rsidRPr="001C7D2E" w:rsidRDefault="00521699">
            <w:pPr>
              <w:rPr>
                <w:rFonts w:ascii="GHEA Grapalat" w:eastAsia="GHEA Grapalat" w:hAnsi="GHEA Grapalat"/>
                <w:color w:val="262626" w:themeColor="text1" w:themeTint="D9"/>
                <w:sz w:val="18"/>
                <w:szCs w:val="18"/>
              </w:rPr>
            </w:pPr>
          </w:p>
        </w:tc>
      </w:tr>
      <w:tr w:rsidR="001C7D2E" w:rsidRPr="001C7D2E" w14:paraId="50BE3959" w14:textId="2CFB2EB7"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43"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44"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«Մարջան Մայնինգ Քոմփանի» ՍՊԸ</w:t>
            </w:r>
          </w:p>
        </w:tc>
        <w:tc>
          <w:tcPr>
            <w:tcW w:w="2835" w:type="dxa"/>
          </w:tcPr>
          <w:p w14:paraId="00000045"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ՊՎ-398,2013թ. մարտի 7</w:t>
            </w:r>
          </w:p>
        </w:tc>
        <w:tc>
          <w:tcPr>
            <w:tcW w:w="1701" w:type="dxa"/>
          </w:tcPr>
          <w:p w14:paraId="3B3C0037" w14:textId="0C256552"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Դադարեցված և բողոքարկված</w:t>
            </w:r>
          </w:p>
        </w:tc>
      </w:tr>
      <w:tr w:rsidR="001C7D2E" w:rsidRPr="001C7D2E" w14:paraId="2CAAF475" w14:textId="07E120BD" w:rsidTr="006E175C">
        <w:trPr>
          <w:trHeight w:val="20"/>
        </w:trPr>
        <w:tc>
          <w:tcPr>
            <w:tcW w:w="744" w:type="dxa"/>
          </w:tcPr>
          <w:p w14:paraId="00000046"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vMerge w:val="restart"/>
          </w:tcPr>
          <w:p w14:paraId="00000047"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«Թաթսթոուն» ՍՊԸ</w:t>
            </w:r>
          </w:p>
        </w:tc>
        <w:tc>
          <w:tcPr>
            <w:tcW w:w="2835" w:type="dxa"/>
          </w:tcPr>
          <w:p w14:paraId="00000048" w14:textId="22F16070"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Պ-458,2013թ. փետրվարի 11</w:t>
            </w:r>
          </w:p>
        </w:tc>
        <w:tc>
          <w:tcPr>
            <w:tcW w:w="1701" w:type="dxa"/>
          </w:tcPr>
          <w:p w14:paraId="62B1B592" w14:textId="11D72A10" w:rsidR="00521699" w:rsidRPr="001C7D2E" w:rsidDel="001E2382"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դադարեցված</w:t>
            </w:r>
          </w:p>
        </w:tc>
      </w:tr>
      <w:tr w:rsidR="001C7D2E" w:rsidRPr="001C7D2E" w14:paraId="35710046" w14:textId="568F83BF"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49" w14:textId="77777777" w:rsidR="00521699" w:rsidRPr="001C7D2E" w:rsidRDefault="00521699" w:rsidP="00521699">
            <w:pPr>
              <w:numPr>
                <w:ilvl w:val="0"/>
                <w:numId w:val="5"/>
              </w:numPr>
              <w:pBdr>
                <w:top w:val="nil"/>
                <w:left w:val="nil"/>
                <w:bottom w:val="nil"/>
                <w:right w:val="nil"/>
                <w:between w:val="nil"/>
              </w:pBdr>
              <w:spacing w:before="0" w:line="254" w:lineRule="auto"/>
              <w:rPr>
                <w:rFonts w:ascii="GHEA Grapalat" w:eastAsia="GHEA Grapalat" w:hAnsi="GHEA Grapalat"/>
                <w:color w:val="262626" w:themeColor="text1" w:themeTint="D9"/>
                <w:sz w:val="18"/>
                <w:szCs w:val="18"/>
              </w:rPr>
            </w:pPr>
          </w:p>
        </w:tc>
        <w:tc>
          <w:tcPr>
            <w:tcW w:w="3421" w:type="dxa"/>
            <w:vMerge/>
          </w:tcPr>
          <w:p w14:paraId="0000004A" w14:textId="77777777" w:rsidR="00521699" w:rsidRPr="001C7D2E" w:rsidRDefault="00521699" w:rsidP="00521699">
            <w:pPr>
              <w:widowControl w:val="0"/>
              <w:pBdr>
                <w:top w:val="nil"/>
                <w:left w:val="nil"/>
                <w:bottom w:val="nil"/>
                <w:right w:val="nil"/>
                <w:between w:val="nil"/>
              </w:pBdr>
              <w:spacing w:before="0" w:line="276" w:lineRule="auto"/>
              <w:ind w:left="0"/>
              <w:rPr>
                <w:rFonts w:ascii="GHEA Grapalat" w:eastAsia="GHEA Grapalat" w:hAnsi="GHEA Grapalat"/>
                <w:color w:val="262626" w:themeColor="text1" w:themeTint="D9"/>
                <w:sz w:val="18"/>
                <w:szCs w:val="18"/>
              </w:rPr>
            </w:pPr>
          </w:p>
        </w:tc>
        <w:tc>
          <w:tcPr>
            <w:tcW w:w="2835" w:type="dxa"/>
          </w:tcPr>
          <w:p w14:paraId="0000004B"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Պ-459,2013թ. փետրվարի 11</w:t>
            </w:r>
          </w:p>
        </w:tc>
        <w:tc>
          <w:tcPr>
            <w:tcW w:w="1701" w:type="dxa"/>
          </w:tcPr>
          <w:p w14:paraId="5ABE0AD4"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4B245A1E" w14:textId="47B25C0E" w:rsidTr="006E175C">
        <w:trPr>
          <w:trHeight w:val="20"/>
        </w:trPr>
        <w:tc>
          <w:tcPr>
            <w:tcW w:w="744" w:type="dxa"/>
          </w:tcPr>
          <w:p w14:paraId="0000004C"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4D"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«ԱՏ Մետալս» ՍՊԸ</w:t>
            </w:r>
          </w:p>
        </w:tc>
        <w:tc>
          <w:tcPr>
            <w:tcW w:w="2835" w:type="dxa"/>
          </w:tcPr>
          <w:p w14:paraId="0000004E"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Պ-514,2015թ. հունվարի 16</w:t>
            </w:r>
          </w:p>
        </w:tc>
        <w:tc>
          <w:tcPr>
            <w:tcW w:w="1701" w:type="dxa"/>
          </w:tcPr>
          <w:p w14:paraId="2082544A"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4CA1FED3" w14:textId="42E84E22"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4F"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0"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«Բակտեկ Էկո» ՍՊԸ</w:t>
            </w:r>
          </w:p>
        </w:tc>
        <w:tc>
          <w:tcPr>
            <w:tcW w:w="2835" w:type="dxa"/>
          </w:tcPr>
          <w:p w14:paraId="00000051"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Պ-515,2014թ. օգոստոսի 22</w:t>
            </w:r>
          </w:p>
        </w:tc>
        <w:tc>
          <w:tcPr>
            <w:tcW w:w="1701" w:type="dxa"/>
          </w:tcPr>
          <w:p w14:paraId="650A517B"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7DB9BAE4" w14:textId="57E4C16F" w:rsidTr="006E175C">
        <w:trPr>
          <w:trHeight w:val="20"/>
        </w:trPr>
        <w:tc>
          <w:tcPr>
            <w:tcW w:w="744" w:type="dxa"/>
          </w:tcPr>
          <w:p w14:paraId="00000052"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3"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«Գեղի Գօլդ» ՍՊԸ</w:t>
            </w:r>
          </w:p>
        </w:tc>
        <w:tc>
          <w:tcPr>
            <w:tcW w:w="2835" w:type="dxa"/>
          </w:tcPr>
          <w:p w14:paraId="00000054"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Պ-544,2016թ. հուլիսի 22</w:t>
            </w:r>
          </w:p>
        </w:tc>
        <w:tc>
          <w:tcPr>
            <w:tcW w:w="1701" w:type="dxa"/>
          </w:tcPr>
          <w:p w14:paraId="7DDDB2C9"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5943BFA7" w14:textId="3D20C5B3"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55"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6"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«Մուլտի Գրուպ» Կոնցեռն ՍՊԸ</w:t>
            </w:r>
          </w:p>
        </w:tc>
        <w:tc>
          <w:tcPr>
            <w:tcW w:w="2835" w:type="dxa"/>
          </w:tcPr>
          <w:p w14:paraId="00000057"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ՊՎ-213,2012թ. հոկտեմբերի 20</w:t>
            </w:r>
          </w:p>
        </w:tc>
        <w:tc>
          <w:tcPr>
            <w:tcW w:w="1701" w:type="dxa"/>
          </w:tcPr>
          <w:p w14:paraId="2D4D4775"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171C4934" w14:textId="08BB2EC5" w:rsidTr="006E175C">
        <w:trPr>
          <w:trHeight w:val="20"/>
        </w:trPr>
        <w:tc>
          <w:tcPr>
            <w:tcW w:w="744" w:type="dxa"/>
          </w:tcPr>
          <w:p w14:paraId="00000058"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9"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«Զանգեզուրի պղնձամոլիբդենային կոմբինատ» ՓԲԸ</w:t>
            </w:r>
          </w:p>
        </w:tc>
        <w:tc>
          <w:tcPr>
            <w:tcW w:w="2835" w:type="dxa"/>
          </w:tcPr>
          <w:p w14:paraId="0000005A"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ՊՎ-232,2012թ</w:t>
            </w:r>
            <w:r w:rsidRPr="001C7D2E">
              <w:rPr>
                <w:rFonts w:ascii="MS Gothic" w:eastAsia="MS Gothic" w:hAnsi="MS Gothic" w:cs="MS Gothic"/>
                <w:color w:val="262626" w:themeColor="text1" w:themeTint="D9"/>
                <w:sz w:val="18"/>
                <w:szCs w:val="18"/>
              </w:rPr>
              <w:t>․</w:t>
            </w:r>
            <w:r w:rsidRPr="001C7D2E">
              <w:rPr>
                <w:rFonts w:ascii="GHEA Grapalat" w:eastAsia="GHEA Grapalat" w:hAnsi="GHEA Grapalat"/>
                <w:color w:val="262626" w:themeColor="text1" w:themeTint="D9"/>
                <w:sz w:val="18"/>
                <w:szCs w:val="18"/>
              </w:rPr>
              <w:t xml:space="preserve"> նոյեմբերի 27</w:t>
            </w:r>
          </w:p>
        </w:tc>
        <w:tc>
          <w:tcPr>
            <w:tcW w:w="1701" w:type="dxa"/>
          </w:tcPr>
          <w:p w14:paraId="0FFDF830" w14:textId="77777777" w:rsidR="00521699" w:rsidRPr="001C7D2E" w:rsidRDefault="00521699" w:rsidP="00521699">
            <w:pPr>
              <w:rPr>
                <w:rFonts w:ascii="GHEA Grapalat" w:eastAsia="GHEA Grapalat" w:hAnsi="GHEA Grapalat"/>
                <w:color w:val="262626" w:themeColor="text1" w:themeTint="D9"/>
                <w:sz w:val="18"/>
                <w:szCs w:val="18"/>
              </w:rPr>
            </w:pPr>
          </w:p>
        </w:tc>
      </w:tr>
      <w:tr w:rsidR="001C7D2E" w:rsidRPr="001C7D2E" w14:paraId="33311A12" w14:textId="1D26FAE5" w:rsidTr="006E175C">
        <w:trPr>
          <w:cnfStyle w:val="000000100000" w:firstRow="0" w:lastRow="0" w:firstColumn="0" w:lastColumn="0" w:oddVBand="0" w:evenVBand="0" w:oddHBand="1" w:evenHBand="0" w:firstRowFirstColumn="0" w:firstRowLastColumn="0" w:lastRowFirstColumn="0" w:lastRowLastColumn="0"/>
          <w:trHeight w:val="20"/>
        </w:trPr>
        <w:tc>
          <w:tcPr>
            <w:tcW w:w="744" w:type="dxa"/>
          </w:tcPr>
          <w:p w14:paraId="0000005B"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C"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«Ակտիվ լեռնագործ» ՍՊԸ</w:t>
            </w:r>
          </w:p>
        </w:tc>
        <w:tc>
          <w:tcPr>
            <w:tcW w:w="2835" w:type="dxa"/>
          </w:tcPr>
          <w:p w14:paraId="0000005D"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ՊՎ-425,2012թ. դեկտեմբերի 28</w:t>
            </w:r>
          </w:p>
        </w:tc>
        <w:tc>
          <w:tcPr>
            <w:tcW w:w="1701" w:type="dxa"/>
          </w:tcPr>
          <w:p w14:paraId="7B73D22B" w14:textId="77777777" w:rsidR="00521699" w:rsidRPr="001C7D2E" w:rsidRDefault="00521699" w:rsidP="00521699">
            <w:pPr>
              <w:rPr>
                <w:rFonts w:ascii="GHEA Grapalat" w:eastAsia="GHEA Grapalat" w:hAnsi="GHEA Grapalat"/>
                <w:color w:val="262626" w:themeColor="text1" w:themeTint="D9"/>
                <w:sz w:val="18"/>
                <w:szCs w:val="18"/>
              </w:rPr>
            </w:pPr>
          </w:p>
        </w:tc>
      </w:tr>
      <w:tr w:rsidR="006E175C" w:rsidRPr="001C7D2E" w14:paraId="7DC1F7A2" w14:textId="2552B78E" w:rsidTr="006E175C">
        <w:trPr>
          <w:trHeight w:val="20"/>
        </w:trPr>
        <w:tc>
          <w:tcPr>
            <w:tcW w:w="744" w:type="dxa"/>
          </w:tcPr>
          <w:p w14:paraId="0000005E" w14:textId="77777777" w:rsidR="00521699" w:rsidRPr="001C7D2E" w:rsidRDefault="00521699" w:rsidP="00521699">
            <w:pPr>
              <w:numPr>
                <w:ilvl w:val="0"/>
                <w:numId w:val="5"/>
              </w:numPr>
              <w:pBdr>
                <w:top w:val="nil"/>
                <w:left w:val="nil"/>
                <w:bottom w:val="nil"/>
                <w:right w:val="nil"/>
                <w:between w:val="nil"/>
              </w:pBdr>
              <w:spacing w:before="0"/>
              <w:rPr>
                <w:rFonts w:ascii="GHEA Grapalat" w:eastAsia="GHEA Grapalat" w:hAnsi="GHEA Grapalat"/>
                <w:color w:val="262626" w:themeColor="text1" w:themeTint="D9"/>
                <w:sz w:val="18"/>
                <w:szCs w:val="18"/>
              </w:rPr>
            </w:pPr>
          </w:p>
        </w:tc>
        <w:tc>
          <w:tcPr>
            <w:tcW w:w="3421" w:type="dxa"/>
          </w:tcPr>
          <w:p w14:paraId="0000005F"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«Ղարագուլյաններ» ՓԲԸ</w:t>
            </w:r>
          </w:p>
        </w:tc>
        <w:tc>
          <w:tcPr>
            <w:tcW w:w="2835" w:type="dxa"/>
          </w:tcPr>
          <w:p w14:paraId="00000060" w14:textId="77777777" w:rsidR="00521699" w:rsidRPr="001C7D2E" w:rsidRDefault="00521699" w:rsidP="00521699">
            <w:pPr>
              <w:rPr>
                <w:rFonts w:ascii="GHEA Grapalat" w:eastAsia="GHEA Grapalat" w:hAnsi="GHEA Grapalat"/>
                <w:color w:val="262626" w:themeColor="text1" w:themeTint="D9"/>
                <w:sz w:val="18"/>
                <w:szCs w:val="18"/>
              </w:rPr>
            </w:pPr>
            <w:r w:rsidRPr="001C7D2E">
              <w:rPr>
                <w:rFonts w:ascii="GHEA Grapalat" w:eastAsia="GHEA Grapalat" w:hAnsi="GHEA Grapalat"/>
                <w:color w:val="262626" w:themeColor="text1" w:themeTint="D9"/>
                <w:sz w:val="18"/>
                <w:szCs w:val="18"/>
              </w:rPr>
              <w:t>Թիվ Պ-547,2016թ. հոկտեմբերի 25</w:t>
            </w:r>
          </w:p>
        </w:tc>
        <w:tc>
          <w:tcPr>
            <w:tcW w:w="1701" w:type="dxa"/>
          </w:tcPr>
          <w:p w14:paraId="715886D8" w14:textId="77777777" w:rsidR="00521699" w:rsidRPr="001C7D2E" w:rsidRDefault="00521699" w:rsidP="00521699">
            <w:pPr>
              <w:rPr>
                <w:rFonts w:ascii="GHEA Grapalat" w:eastAsia="GHEA Grapalat" w:hAnsi="GHEA Grapalat"/>
                <w:color w:val="262626" w:themeColor="text1" w:themeTint="D9"/>
                <w:sz w:val="18"/>
                <w:szCs w:val="18"/>
              </w:rPr>
            </w:pPr>
          </w:p>
        </w:tc>
      </w:tr>
    </w:tbl>
    <w:p w14:paraId="00000061" w14:textId="48ED0A9F" w:rsidR="00955C79" w:rsidRPr="001C7D2E" w:rsidRDefault="00955C79">
      <w:pPr>
        <w:spacing w:before="0" w:after="200" w:line="276" w:lineRule="auto"/>
        <w:ind w:left="720"/>
        <w:jc w:val="both"/>
        <w:rPr>
          <w:rFonts w:ascii="GHEA Grapalat" w:eastAsia="GHEA Grapalat" w:hAnsi="GHEA Grapalat"/>
          <w:color w:val="262626" w:themeColor="text1" w:themeTint="D9"/>
          <w:sz w:val="23"/>
          <w:szCs w:val="23"/>
        </w:rPr>
      </w:pPr>
    </w:p>
    <w:p w14:paraId="2B264D7A" w14:textId="77777777"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Ստորև ներկայացված ընդերքօգտագործողների ընդերքօգտագործման իրավունքը դադարեցվել է Տարածքային կառավարման և ենթակառուցվածքների նախարարի հրամաններով:</w:t>
      </w:r>
    </w:p>
    <w:p w14:paraId="77770906" w14:textId="77777777"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1. «Թաթսթոուն» ՍՊԸ,</w:t>
      </w:r>
      <w:r w:rsidRPr="001C7D2E">
        <w:rPr>
          <w:rFonts w:ascii="Calibri" w:eastAsia="GHEA Grapalat" w:hAnsi="Calibri" w:cs="Calibri"/>
          <w:color w:val="262626" w:themeColor="text1" w:themeTint="D9"/>
          <w:sz w:val="23"/>
          <w:szCs w:val="23"/>
        </w:rPr>
        <w:t> </w:t>
      </w:r>
      <w:r w:rsidRPr="001C7D2E">
        <w:rPr>
          <w:rFonts w:ascii="GHEA Grapalat" w:eastAsia="GHEA Grapalat" w:hAnsi="GHEA Grapalat"/>
          <w:color w:val="262626" w:themeColor="text1" w:themeTint="D9"/>
          <w:sz w:val="23"/>
          <w:szCs w:val="23"/>
        </w:rPr>
        <w:t>Այգեձորի</w:t>
      </w:r>
      <w:r w:rsidRPr="001C7D2E">
        <w:rPr>
          <w:rFonts w:ascii="Calibri" w:eastAsia="GHEA Grapalat" w:hAnsi="Calibri" w:cs="Calibri"/>
          <w:color w:val="262626" w:themeColor="text1" w:themeTint="D9"/>
          <w:sz w:val="23"/>
          <w:szCs w:val="23"/>
        </w:rPr>
        <w:t> </w:t>
      </w:r>
      <w:r w:rsidRPr="001C7D2E">
        <w:rPr>
          <w:rFonts w:ascii="GHEA Grapalat" w:eastAsia="GHEA Grapalat" w:hAnsi="GHEA Grapalat"/>
          <w:color w:val="262626" w:themeColor="text1" w:themeTint="D9"/>
          <w:sz w:val="23"/>
          <w:szCs w:val="23"/>
        </w:rPr>
        <w:t>պղինձ-մոլիբդենային հանքավայրի Թղկուտի տեղամաս</w:t>
      </w:r>
      <w:r w:rsidRPr="001C7D2E">
        <w:rPr>
          <w:rFonts w:ascii="Calibri" w:eastAsia="GHEA Grapalat" w:hAnsi="Calibri" w:cs="Calibri"/>
          <w:color w:val="262626" w:themeColor="text1" w:themeTint="D9"/>
          <w:sz w:val="23"/>
          <w:szCs w:val="23"/>
        </w:rPr>
        <w:t> </w:t>
      </w:r>
    </w:p>
    <w:p w14:paraId="2CA224DD" w14:textId="4A796618"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2. «Մեգո Գոլդ» ՍՊԸ </w:t>
      </w:r>
    </w:p>
    <w:p w14:paraId="636D0B86" w14:textId="7E5F78AE"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3. «Վայք Գոլդ» ՍՊԸ </w:t>
      </w:r>
    </w:p>
    <w:p w14:paraId="695FFA54" w14:textId="6420CFB1"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4. «Մարջան Մայնինգ</w:t>
      </w:r>
      <w:r w:rsidRPr="001C7D2E">
        <w:rPr>
          <w:rFonts w:ascii="Calibri" w:eastAsia="GHEA Grapalat" w:hAnsi="Calibri" w:cs="Calibri"/>
          <w:color w:val="262626" w:themeColor="text1" w:themeTint="D9"/>
          <w:sz w:val="23"/>
          <w:szCs w:val="23"/>
        </w:rPr>
        <w:t> </w:t>
      </w:r>
      <w:r w:rsidRPr="001C7D2E">
        <w:rPr>
          <w:rFonts w:ascii="GHEA Grapalat" w:eastAsia="GHEA Grapalat" w:hAnsi="GHEA Grapalat"/>
          <w:color w:val="262626" w:themeColor="text1" w:themeTint="D9"/>
          <w:sz w:val="23"/>
          <w:szCs w:val="23"/>
        </w:rPr>
        <w:t xml:space="preserve">Քոմփանի» </w:t>
      </w:r>
    </w:p>
    <w:p w14:paraId="221362E0" w14:textId="5AA193F1"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«Մեգո Գոլդ» ՍՊԸ-ն, «Վայք Գոլդ» ՍՊԸ-ն, «Մարջան Մայնինգ</w:t>
      </w:r>
      <w:r w:rsidRPr="001C7D2E">
        <w:rPr>
          <w:rFonts w:ascii="Calibri" w:eastAsia="GHEA Grapalat" w:hAnsi="Calibri" w:cs="Calibri"/>
          <w:color w:val="262626" w:themeColor="text1" w:themeTint="D9"/>
          <w:sz w:val="23"/>
          <w:szCs w:val="23"/>
        </w:rPr>
        <w:t> </w:t>
      </w:r>
      <w:r w:rsidRPr="001C7D2E">
        <w:rPr>
          <w:rFonts w:ascii="GHEA Grapalat" w:eastAsia="GHEA Grapalat" w:hAnsi="GHEA Grapalat"/>
          <w:color w:val="262626" w:themeColor="text1" w:themeTint="D9"/>
          <w:sz w:val="23"/>
          <w:szCs w:val="23"/>
        </w:rPr>
        <w:t>Քոմփանի» ՍՊԸ-ն բողոքարկել են վարչական ակտը և «Վայք Գոլդ» ՍՊԸ-ի և «Մարջան Մայնինգ</w:t>
      </w:r>
      <w:r w:rsidRPr="001C7D2E">
        <w:rPr>
          <w:rFonts w:ascii="Calibri" w:eastAsia="GHEA Grapalat" w:hAnsi="Calibri" w:cs="Calibri"/>
          <w:color w:val="262626" w:themeColor="text1" w:themeTint="D9"/>
          <w:sz w:val="23"/>
          <w:szCs w:val="23"/>
        </w:rPr>
        <w:t> </w:t>
      </w:r>
      <w:r w:rsidRPr="001C7D2E">
        <w:rPr>
          <w:rFonts w:ascii="GHEA Grapalat" w:eastAsia="GHEA Grapalat" w:hAnsi="GHEA Grapalat"/>
          <w:color w:val="262626" w:themeColor="text1" w:themeTint="D9"/>
          <w:sz w:val="23"/>
          <w:szCs w:val="23"/>
        </w:rPr>
        <w:t xml:space="preserve">Քոմփանի» ՍՊԸ-ի դեպքում դատական վարույթ է ընդունվել։ </w:t>
      </w:r>
    </w:p>
    <w:p w14:paraId="5CC4F69A" w14:textId="03AD9512" w:rsidR="00D90A36" w:rsidRPr="001C7D2E" w:rsidRDefault="00D90A36" w:rsidP="00D90A36">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ԲՇԽ-ն </w:t>
      </w:r>
      <w:r w:rsidRPr="001C7D2E">
        <w:rPr>
          <w:rFonts w:ascii="GHEA Grapalat" w:eastAsia="GHEA Grapalat" w:hAnsi="GHEA Grapalat"/>
          <w:b/>
          <w:color w:val="262626" w:themeColor="text1" w:themeTint="D9"/>
          <w:sz w:val="23"/>
          <w:szCs w:val="23"/>
        </w:rPr>
        <w:t>որոշում է</w:t>
      </w:r>
      <w:r w:rsidRPr="001C7D2E">
        <w:rPr>
          <w:rFonts w:ascii="GHEA Grapalat" w:eastAsia="GHEA Grapalat" w:hAnsi="GHEA Grapalat"/>
          <w:color w:val="262626" w:themeColor="text1" w:themeTint="D9"/>
          <w:sz w:val="23"/>
          <w:szCs w:val="23"/>
        </w:rPr>
        <w:t>, որ 2020 թվականի</w:t>
      </w:r>
      <w:r w:rsidR="007A7304" w:rsidRPr="001C7D2E">
        <w:rPr>
          <w:rFonts w:ascii="GHEA Grapalat" w:eastAsia="GHEA Grapalat" w:hAnsi="GHEA Grapalat"/>
          <w:color w:val="262626" w:themeColor="text1" w:themeTint="D9"/>
          <w:sz w:val="23"/>
          <w:szCs w:val="23"/>
        </w:rPr>
        <w:t xml:space="preserve"> </w:t>
      </w:r>
      <w:r w:rsidR="00521699" w:rsidRPr="001C7D2E">
        <w:rPr>
          <w:rFonts w:ascii="GHEA Grapalat" w:eastAsia="GHEA Grapalat" w:hAnsi="GHEA Grapalat"/>
          <w:color w:val="262626" w:themeColor="text1" w:themeTint="D9"/>
          <w:sz w:val="23"/>
          <w:szCs w:val="23"/>
        </w:rPr>
        <w:t>օ</w:t>
      </w:r>
      <w:r w:rsidR="007A7304" w:rsidRPr="001C7D2E">
        <w:rPr>
          <w:rFonts w:ascii="GHEA Grapalat" w:eastAsia="GHEA Grapalat" w:hAnsi="GHEA Grapalat"/>
          <w:color w:val="262626" w:themeColor="text1" w:themeTint="D9"/>
          <w:sz w:val="23"/>
          <w:szCs w:val="23"/>
        </w:rPr>
        <w:t>գոստոսի 1-ի</w:t>
      </w:r>
      <w:r w:rsidRPr="001C7D2E">
        <w:rPr>
          <w:rFonts w:ascii="GHEA Grapalat" w:eastAsia="GHEA Grapalat" w:hAnsi="GHEA Grapalat"/>
          <w:color w:val="262626" w:themeColor="text1" w:themeTint="D9"/>
          <w:sz w:val="23"/>
          <w:szCs w:val="23"/>
        </w:rPr>
        <w:t xml:space="preserve"> դրությամբ դադարեցված ընդերքօգտագործման թույլտվությամբ ընկերությունների համար հրապարակային հաշվետվություններ կներկայացվեն միակողմանի՝ միայն հաշվետու պետական մարմինների կողմից, քանի որ օրենքի համաձայն այդ ընկերություններն այլև չեն համարվում ընդեքօգտագործող, հետևաբար պարտավորություն չունեն ներկայացնելու հրապարակային հաշվետվություններ։ </w:t>
      </w:r>
    </w:p>
    <w:p w14:paraId="48BD4064" w14:textId="4C90136D" w:rsidR="00D90A36" w:rsidRPr="001C7D2E" w:rsidRDefault="00D90A36" w:rsidP="006E175C">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Այն ընկերությունները, որոնք բողոքարկել են ընդեքօգտագործման դադարեցումը և 2020թ</w:t>
      </w:r>
      <w:r w:rsidRPr="001C7D2E">
        <w:rPr>
          <w:rFonts w:ascii="Cambria Math" w:eastAsia="GHEA Grapalat" w:hAnsi="Cambria Math" w:cs="Cambria Math"/>
          <w:color w:val="262626" w:themeColor="text1" w:themeTint="D9"/>
          <w:sz w:val="23"/>
          <w:szCs w:val="23"/>
        </w:rPr>
        <w:t>․</w:t>
      </w:r>
      <w:r w:rsidRPr="001C7D2E">
        <w:rPr>
          <w:rFonts w:ascii="GHEA Grapalat" w:eastAsia="GHEA Grapalat" w:hAnsi="GHEA Grapalat"/>
          <w:color w:val="262626" w:themeColor="text1" w:themeTint="D9"/>
          <w:sz w:val="23"/>
          <w:szCs w:val="23"/>
        </w:rPr>
        <w:t xml:space="preserve"> օգոստոսի 1-ի դրությամբ հայցն ընդունվել է դատական վարույթ, դեռևս համարվում են ընդերքօգտագործողներ և, հետևաբար, կներկայացնեն հրապարակային հաշվետվություններ։ </w:t>
      </w:r>
    </w:p>
    <w:p w14:paraId="00000063" w14:textId="66089085" w:rsidR="00955C79" w:rsidRPr="001C7D2E" w:rsidRDefault="00EB48BE" w:rsidP="006E175C">
      <w:pPr>
        <w:tabs>
          <w:tab w:val="left" w:pos="1843"/>
        </w:tabs>
        <w:spacing w:before="240" w:after="240" w:line="276" w:lineRule="auto"/>
        <w:ind w:left="1134"/>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2.2. </w:t>
      </w:r>
      <w:r w:rsidRPr="001C7D2E">
        <w:rPr>
          <w:rFonts w:ascii="Times New Roman" w:hAnsi="Times New Roman" w:cs="Times New Roman"/>
          <w:color w:val="262626" w:themeColor="text1" w:themeTint="D9"/>
          <w:sz w:val="14"/>
          <w:szCs w:val="14"/>
        </w:rPr>
        <w:t xml:space="preserve">  </w:t>
      </w:r>
      <w:r w:rsidRPr="001C7D2E">
        <w:rPr>
          <w:rFonts w:ascii="Times New Roman" w:hAnsi="Times New Roman" w:cs="Times New Roman"/>
          <w:color w:val="262626" w:themeColor="text1" w:themeTint="D9"/>
          <w:sz w:val="14"/>
          <w:szCs w:val="14"/>
        </w:rPr>
        <w:tab/>
      </w:r>
      <w:r w:rsidRPr="001C7D2E">
        <w:rPr>
          <w:rFonts w:ascii="GHEA Grapalat" w:eastAsia="GHEA Grapalat" w:hAnsi="GHEA Grapalat"/>
          <w:color w:val="262626" w:themeColor="text1" w:themeTint="D9"/>
          <w:sz w:val="23"/>
          <w:szCs w:val="23"/>
        </w:rPr>
        <w:t>Հետևյալ պետական մարմինները.</w:t>
      </w:r>
    </w:p>
    <w:p w14:paraId="00000064" w14:textId="77777777" w:rsidR="00955C79" w:rsidRPr="001C7D2E" w:rsidRDefault="00EB48BE">
      <w:pPr>
        <w:numPr>
          <w:ilvl w:val="0"/>
          <w:numId w:val="6"/>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Պետական եկամուտների կոմիտեն, </w:t>
      </w:r>
    </w:p>
    <w:p w14:paraId="00000065" w14:textId="77777777" w:rsidR="00955C79" w:rsidRPr="001C7D2E" w:rsidRDefault="00EB48BE">
      <w:pPr>
        <w:numPr>
          <w:ilvl w:val="0"/>
          <w:numId w:val="6"/>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lastRenderedPageBreak/>
        <w:t xml:space="preserve">ՀՀ շրջակա միջավայրի նախարարությունը </w:t>
      </w:r>
    </w:p>
    <w:p w14:paraId="00000067" w14:textId="31DA2756" w:rsidR="00955C79" w:rsidRPr="001C7D2E" w:rsidRDefault="00EB48BE" w:rsidP="003C3F69">
      <w:pPr>
        <w:spacing w:before="0" w:after="200" w:line="276" w:lineRule="auto"/>
        <w:ind w:left="144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Հիմք ընդունելով այն հանգամանքը, որ  Շրջակա միջավայրի նախարարությունը չի տիրապետում տույժերի և տուգանքների վերաբերյալ տեղեկատվությանը՝ Բնապահպանության և ընդերքի տեսչական մարմինը՝ համաձայն վարչապետի հանձնարարականի՝ սահմանված ձևաչափով Շրջակա միջավայրի նախարարությանը կներկայացնի հաշվետու տարում տույժերի և տուգանքների մասին բոլոր ընդերքօգտագործողների վերաբերյալ տվյալները՝ նախարարության կողմից կողմից ԱՃԹՆ-ի 3-րդ զեկույցի հրապարակային հաշվետվություններում դրանք ներառելու համար:</w:t>
      </w:r>
    </w:p>
    <w:p w14:paraId="00000068" w14:textId="77777777" w:rsidR="00955C79" w:rsidRPr="001C7D2E" w:rsidRDefault="00EB48BE">
      <w:pPr>
        <w:numPr>
          <w:ilvl w:val="0"/>
          <w:numId w:val="6"/>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համայնքները՝ որոնց հաշվետվությունների տվյալները ԱՃԹՆ-ի առցանց հաշվետվությունների համակարգում համակարգում կմուտքագրվեն ՀՀ տարածքային կառավարման և ենթակառուցվածքների նախարարության միջոցով։ </w:t>
      </w:r>
    </w:p>
    <w:p w14:paraId="00000069" w14:textId="77777777" w:rsidR="00955C79" w:rsidRPr="001C7D2E" w:rsidRDefault="00955C79">
      <w:pPr>
        <w:tabs>
          <w:tab w:val="left" w:pos="1620"/>
          <w:tab w:val="left" w:pos="7740"/>
        </w:tabs>
        <w:ind w:left="0"/>
        <w:jc w:val="both"/>
        <w:rPr>
          <w:rFonts w:ascii="GHEA Grapalat" w:eastAsia="GHEA Grapalat" w:hAnsi="GHEA Grapalat"/>
          <w:b/>
          <w:color w:val="262626" w:themeColor="text1" w:themeTint="D9"/>
        </w:rPr>
      </w:pPr>
    </w:p>
    <w:p w14:paraId="0000006A" w14:textId="77777777"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rPr>
      </w:pPr>
      <w:r w:rsidRPr="001C7D2E">
        <w:rPr>
          <w:rFonts w:ascii="GHEA Grapalat" w:eastAsia="GHEA Grapalat" w:hAnsi="GHEA Grapalat"/>
          <w:b/>
          <w:color w:val="1F3864" w:themeColor="accent5" w:themeShade="80"/>
          <w:sz w:val="23"/>
          <w:szCs w:val="23"/>
        </w:rPr>
        <w:t>Հաշվետվությունների</w:t>
      </w:r>
      <w:r w:rsidRPr="001C7D2E">
        <w:rPr>
          <w:rFonts w:ascii="GHEA Grapalat" w:eastAsia="GHEA Grapalat" w:hAnsi="GHEA Grapalat" w:cs="GHEA Grapalat"/>
          <w:b/>
          <w:color w:val="1F3864" w:themeColor="accent5" w:themeShade="80"/>
          <w:sz w:val="23"/>
          <w:szCs w:val="23"/>
        </w:rPr>
        <w:t xml:space="preserve"> ներկայացումը</w:t>
      </w:r>
    </w:p>
    <w:p w14:paraId="0000006B"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ԱՃԹՆ-ի հրապարակային հաշվետվությունները կներկայացվեն ԱՃԹՆ-ի առցանց հաշվետվությունների հարթակի միջոցով։ Ընդերքօգտագործողները և պետական մարմինները 2019 հաշվետու տարվա հրապարակային հաշվետվությունները պետք է ներկայացնեն ոչ ուշ, քան մինչև օգոստոսի 1-ը։ </w:t>
      </w:r>
    </w:p>
    <w:p w14:paraId="0000006C" w14:textId="77777777"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rPr>
      </w:pPr>
      <w:r w:rsidRPr="001C7D2E">
        <w:rPr>
          <w:rFonts w:ascii="GHEA Grapalat" w:eastAsia="GHEA Grapalat" w:hAnsi="GHEA Grapalat"/>
          <w:b/>
          <w:color w:val="1F3864" w:themeColor="accent5" w:themeShade="80"/>
          <w:sz w:val="23"/>
          <w:szCs w:val="23"/>
        </w:rPr>
        <w:t>Համադրվող</w:t>
      </w:r>
      <w:r w:rsidRPr="001C7D2E">
        <w:rPr>
          <w:rFonts w:ascii="GHEA Grapalat" w:eastAsia="GHEA Grapalat" w:hAnsi="GHEA Grapalat" w:cs="GHEA Grapalat"/>
          <w:b/>
          <w:color w:val="1F3864" w:themeColor="accent5" w:themeShade="80"/>
          <w:sz w:val="23"/>
          <w:szCs w:val="23"/>
        </w:rPr>
        <w:t xml:space="preserve"> ընկերությունները</w:t>
      </w:r>
    </w:p>
    <w:p w14:paraId="0000006D"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Բազմաշահառու խմբի որոշմամբ 2019 ֆինանսական տարվա համար համադրվող են համարվում այն ընկերությունները, որոնք հաշվետու ֆինանսական տարում ՀՀ պետական բյուջե են վճարել 150 միլիոն դրամին համարժեք կամ  դրան գերազանցող գումարի բարձր հարկեր և վճարումներ։ Համադրման սույն շեմը կիրառվել է նաև 2016-2018 թվականների համար։ </w:t>
      </w:r>
    </w:p>
    <w:p w14:paraId="0000006E" w14:textId="1E1370B9" w:rsidR="00955C79" w:rsidRPr="001C7D2E" w:rsidRDefault="00EB48BE" w:rsidP="001C7D2E">
      <w:pPr>
        <w:pStyle w:val="ListParagraph"/>
        <w:numPr>
          <w:ilvl w:val="0"/>
          <w:numId w:val="7"/>
        </w:numPr>
        <w:ind w:left="1134"/>
        <w:jc w:val="both"/>
        <w:rPr>
          <w:rFonts w:ascii="GHEA Grapalat" w:eastAsia="GHEA Grapalat" w:hAnsi="GHEA Grapalat"/>
          <w:color w:val="1F3864" w:themeColor="accent5" w:themeShade="80"/>
          <w:sz w:val="23"/>
          <w:szCs w:val="23"/>
          <w:lang w:val="hy-AM"/>
        </w:rPr>
      </w:pPr>
      <w:r w:rsidRPr="001C7D2E">
        <w:rPr>
          <w:rFonts w:ascii="GHEA Grapalat" w:eastAsia="GHEA Grapalat" w:hAnsi="GHEA Grapalat"/>
          <w:b/>
          <w:color w:val="1F3864" w:themeColor="accent5" w:themeShade="80"/>
          <w:sz w:val="23"/>
          <w:szCs w:val="23"/>
        </w:rPr>
        <w:t>ԱՃԹՆ</w:t>
      </w:r>
      <w:r w:rsidRPr="001C7D2E">
        <w:rPr>
          <w:rFonts w:ascii="GHEA Grapalat" w:eastAsia="GHEA Grapalat" w:hAnsi="GHEA Grapalat" w:cs="GHEA Grapalat"/>
          <w:b/>
          <w:color w:val="1F3864" w:themeColor="accent5" w:themeShade="80"/>
          <w:sz w:val="23"/>
          <w:szCs w:val="23"/>
          <w:lang w:val="hy-AM"/>
        </w:rPr>
        <w:t xml:space="preserve">-ի զեկույցում/հաշվետվություններում ներկայացվող հարկերը և եկամուտները </w:t>
      </w:r>
    </w:p>
    <w:p w14:paraId="0000006F" w14:textId="47816BD3" w:rsidR="00955C79" w:rsidRPr="001C7D2E" w:rsidRDefault="003C3F69">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Ընդերքօգտագործողները և պետական մարմինները համապատասխան հաշվետվություններում երկուստեք կներառեն  հետևյալ հարկերն ու վճարումները (առանց շեմերի).</w:t>
      </w:r>
    </w:p>
    <w:p w14:paraId="00000070" w14:textId="77777777" w:rsidR="00955C79" w:rsidRPr="001C7D2E" w:rsidRDefault="00EB48BE" w:rsidP="001C7D2E">
      <w:pPr>
        <w:numPr>
          <w:ilvl w:val="0"/>
          <w:numId w:val="4"/>
        </w:numPr>
        <w:pBdr>
          <w:top w:val="nil"/>
          <w:left w:val="nil"/>
          <w:bottom w:val="nil"/>
          <w:right w:val="nil"/>
          <w:between w:val="nil"/>
        </w:pBdr>
        <w:tabs>
          <w:tab w:val="left" w:pos="1134"/>
        </w:tabs>
        <w:spacing w:before="0" w:after="120"/>
        <w:ind w:left="1418" w:hanging="425"/>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lastRenderedPageBreak/>
        <w:t>շահութահարկ</w:t>
      </w:r>
    </w:p>
    <w:p w14:paraId="00000071"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եկամտային հարկ</w:t>
      </w:r>
    </w:p>
    <w:p w14:paraId="00000072"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ավելացված արժեքի հարկ</w:t>
      </w:r>
    </w:p>
    <w:p w14:paraId="00000073"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ակցիզային հարկ</w:t>
      </w:r>
    </w:p>
    <w:p w14:paraId="00000074"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ռոյալթի </w:t>
      </w:r>
    </w:p>
    <w:p w14:paraId="00000075"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բնօգտագործման վճարներ</w:t>
      </w:r>
    </w:p>
    <w:p w14:paraId="00000076"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բնապահպանական հարկ</w:t>
      </w:r>
    </w:p>
    <w:p w14:paraId="017D46AB" w14:textId="77777777" w:rsidR="001C7D2E" w:rsidRDefault="001C7D2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մաքսային տուրքեր և վճարներ </w:t>
      </w:r>
    </w:p>
    <w:p w14:paraId="00000078" w14:textId="29F6F0B6"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ազնիվ, սև, գունավոր և հազվագյուտ մետաղների յուրաքանչյուր հանքավայրի օգտագործման (շահագործման) թույլտվության տրամադրման համար պետական տուրք</w:t>
      </w:r>
    </w:p>
    <w:p w14:paraId="00000079"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ջրօգտագործման թույլտվության տրամադրման պետական տուրք</w:t>
      </w:r>
    </w:p>
    <w:p w14:paraId="0000007A"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շրջակա միջավայրի պահպանության դրամագլխի համալրում</w:t>
      </w:r>
    </w:p>
    <w:p w14:paraId="0000007B"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շրջակա միջավայրի պահպանության դրամագլխից հատկացումներ ընկերությանը</w:t>
      </w:r>
    </w:p>
    <w:p w14:paraId="0000007C"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մշտադիտարկումների իրականացման վճարներ</w:t>
      </w:r>
    </w:p>
    <w:p w14:paraId="0000007D" w14:textId="788A0591"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շրջակա միջավայրի վրա ազդեցության գնահատման և փորձաքննության իրականացման </w:t>
      </w:r>
      <w:r w:rsidR="0071294A" w:rsidRPr="001C7D2E">
        <w:rPr>
          <w:rFonts w:ascii="GHEA Grapalat" w:eastAsia="GHEA Grapalat" w:hAnsi="GHEA Grapalat"/>
          <w:color w:val="262626" w:themeColor="text1" w:themeTint="D9"/>
          <w:sz w:val="23"/>
          <w:szCs w:val="23"/>
        </w:rPr>
        <w:t>տուրք</w:t>
      </w:r>
    </w:p>
    <w:p w14:paraId="0000007E"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հողի հարկ</w:t>
      </w:r>
    </w:p>
    <w:p w14:paraId="0000007F"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գույքահարկ</w:t>
      </w:r>
    </w:p>
    <w:p w14:paraId="00000080"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հողի ձեռքբերում</w:t>
      </w:r>
    </w:p>
    <w:p w14:paraId="00000081" w14:textId="77777777"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հողամասերի կադաստրային արժեքների` նպատակային նշանակության փոփոխման պահին առկա տարբերության վճարում</w:t>
      </w:r>
    </w:p>
    <w:p w14:paraId="00000082" w14:textId="20886722" w:rsidR="00955C79" w:rsidRPr="001C7D2E" w:rsidRDefault="00EB48BE"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ՏԻՄ-ին (համայնքին) վճարված վարձակալության վճար</w:t>
      </w:r>
    </w:p>
    <w:p w14:paraId="30F6661F" w14:textId="77777777" w:rsidR="00CE5388" w:rsidRPr="001C7D2E" w:rsidRDefault="00CE5388"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Բնապահպանության և ընդերքի տեսչական մարմնի կողմից նշանակված տույժեր և տուգանքներ</w:t>
      </w:r>
    </w:p>
    <w:p w14:paraId="00000084" w14:textId="3EC027EC" w:rsidR="00955C79" w:rsidRPr="001C7D2E" w:rsidRDefault="0071294A" w:rsidP="006E175C">
      <w:pPr>
        <w:numPr>
          <w:ilvl w:val="0"/>
          <w:numId w:val="4"/>
        </w:numPr>
        <w:pBdr>
          <w:top w:val="nil"/>
          <w:left w:val="nil"/>
          <w:bottom w:val="nil"/>
          <w:right w:val="nil"/>
          <w:between w:val="nil"/>
        </w:pBdr>
        <w:tabs>
          <w:tab w:val="left" w:pos="1134"/>
        </w:tabs>
        <w:spacing w:before="0" w:after="120"/>
        <w:ind w:left="1418" w:hanging="42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Օգտակար հանածոյի արդյունահանման նպատակով ընդերքօգտագործման </w:t>
      </w:r>
      <w:r w:rsidR="00EB48BE" w:rsidRPr="001C7D2E">
        <w:rPr>
          <w:rFonts w:ascii="GHEA Grapalat" w:eastAsia="GHEA Grapalat" w:hAnsi="GHEA Grapalat"/>
          <w:color w:val="262626" w:themeColor="text1" w:themeTint="D9"/>
          <w:sz w:val="23"/>
          <w:szCs w:val="23"/>
        </w:rPr>
        <w:t xml:space="preserve"> պայմանագրով սահմանված՝ համայնքների սոցիալ-տնտեսական զարգացման հետ կապված պարտավորությունները</w:t>
      </w:r>
    </w:p>
    <w:p w14:paraId="3A9396E8" w14:textId="77777777" w:rsidR="00CE5388" w:rsidRPr="001C7D2E" w:rsidRDefault="00CE5388" w:rsidP="00CE5388">
      <w:pPr>
        <w:pBdr>
          <w:top w:val="nil"/>
          <w:left w:val="nil"/>
          <w:bottom w:val="nil"/>
          <w:right w:val="nil"/>
          <w:between w:val="nil"/>
        </w:pBdr>
        <w:tabs>
          <w:tab w:val="left" w:pos="1134"/>
        </w:tabs>
        <w:spacing w:before="0" w:after="120"/>
        <w:ind w:left="993"/>
        <w:rPr>
          <w:rFonts w:ascii="GHEA Grapalat" w:eastAsia="GHEA Grapalat" w:hAnsi="GHEA Grapalat"/>
          <w:b/>
          <w:color w:val="262626" w:themeColor="text1" w:themeTint="D9"/>
          <w:sz w:val="23"/>
          <w:szCs w:val="23"/>
        </w:rPr>
      </w:pPr>
    </w:p>
    <w:p w14:paraId="7AE3ACC5" w14:textId="38C36201" w:rsidR="00CE5388" w:rsidRPr="001C7D2E" w:rsidRDefault="00CE5388" w:rsidP="00CE5388">
      <w:pPr>
        <w:pBdr>
          <w:top w:val="nil"/>
          <w:left w:val="nil"/>
          <w:bottom w:val="nil"/>
          <w:right w:val="nil"/>
          <w:between w:val="nil"/>
        </w:pBdr>
        <w:tabs>
          <w:tab w:val="left" w:pos="1134"/>
        </w:tabs>
        <w:spacing w:before="0" w:after="120"/>
        <w:ind w:left="993"/>
        <w:rPr>
          <w:rFonts w:ascii="GHEA Grapalat" w:eastAsia="GHEA Grapalat" w:hAnsi="GHEA Grapalat"/>
          <w:b/>
          <w:color w:val="262626" w:themeColor="text1" w:themeTint="D9"/>
          <w:sz w:val="23"/>
          <w:szCs w:val="23"/>
        </w:rPr>
      </w:pPr>
      <w:r w:rsidRPr="001C7D2E">
        <w:rPr>
          <w:rFonts w:ascii="GHEA Grapalat" w:eastAsia="GHEA Grapalat" w:hAnsi="GHEA Grapalat"/>
          <w:b/>
          <w:color w:val="262626" w:themeColor="text1" w:themeTint="D9"/>
          <w:sz w:val="23"/>
          <w:szCs w:val="23"/>
        </w:rPr>
        <w:lastRenderedPageBreak/>
        <w:t>Միայն ընկերությունները կներկայացնեն  հետևյալ միակողմանի տրամադրվող ֆինանսական հոսքերը՝</w:t>
      </w:r>
    </w:p>
    <w:p w14:paraId="00000087" w14:textId="718AF4F1" w:rsidR="00955C79" w:rsidRPr="001C7D2E" w:rsidRDefault="00EB48BE" w:rsidP="006E175C">
      <w:pPr>
        <w:numPr>
          <w:ilvl w:val="0"/>
          <w:numId w:val="2"/>
        </w:numPr>
        <w:pBdr>
          <w:top w:val="nil"/>
          <w:left w:val="nil"/>
          <w:bottom w:val="nil"/>
          <w:right w:val="nil"/>
          <w:between w:val="nil"/>
        </w:pBdr>
        <w:tabs>
          <w:tab w:val="left" w:pos="1134"/>
        </w:tabs>
        <w:spacing w:before="0" w:after="120"/>
        <w:ind w:left="1418" w:hanging="43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Ընդերքօգտագործողի կողմից համայնքին  կատարված բարեգործական հատկացումներ, նվիրատվություններ կամ այլ ձևով համայնքին կատարված անհատույց օտարումները</w:t>
      </w:r>
    </w:p>
    <w:p w14:paraId="00000088" w14:textId="77777777" w:rsidR="00955C79" w:rsidRPr="001C7D2E" w:rsidRDefault="00EB48BE" w:rsidP="006E175C">
      <w:pPr>
        <w:numPr>
          <w:ilvl w:val="0"/>
          <w:numId w:val="2"/>
        </w:numPr>
        <w:pBdr>
          <w:top w:val="nil"/>
          <w:left w:val="nil"/>
          <w:bottom w:val="nil"/>
          <w:right w:val="nil"/>
          <w:between w:val="nil"/>
        </w:pBdr>
        <w:tabs>
          <w:tab w:val="left" w:pos="1134"/>
        </w:tabs>
        <w:spacing w:before="0" w:after="120"/>
        <w:ind w:left="1418" w:hanging="43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ոչ առևտրային իրավաբանական անձանց տրամադրված նվիրատվություններ, նվիրաբերություններ կամ այլ ձևով կատարված անհատույց օտարումները (ըստ կազմակերպությունների)</w:t>
      </w:r>
    </w:p>
    <w:p w14:paraId="00000089" w14:textId="72BB1AEA" w:rsidR="00955C79" w:rsidRPr="001C7D2E" w:rsidRDefault="00EB48BE" w:rsidP="006E175C">
      <w:pPr>
        <w:numPr>
          <w:ilvl w:val="0"/>
          <w:numId w:val="2"/>
        </w:numPr>
        <w:pBdr>
          <w:top w:val="nil"/>
          <w:left w:val="nil"/>
          <w:bottom w:val="nil"/>
          <w:right w:val="nil"/>
          <w:between w:val="nil"/>
        </w:pBdr>
        <w:tabs>
          <w:tab w:val="left" w:pos="1134"/>
        </w:tabs>
        <w:spacing w:before="0" w:after="120"/>
        <w:ind w:left="1418" w:hanging="435"/>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Ֆիզիկական անձանց տրամադրված նվիրատվություններ, նվիրաբերություններ կամ այլ ձևով կատարված անհատույց օտարումները (ընդհանուր  գումարը և ֆիզիկական անձանց թիվը)։</w:t>
      </w:r>
    </w:p>
    <w:p w14:paraId="0000008A" w14:textId="63A3F3CD" w:rsidR="00955C79" w:rsidRPr="001C7D2E" w:rsidRDefault="00955C79">
      <w:pPr>
        <w:pBdr>
          <w:top w:val="nil"/>
          <w:left w:val="nil"/>
          <w:bottom w:val="nil"/>
          <w:right w:val="nil"/>
          <w:between w:val="nil"/>
        </w:pBdr>
        <w:tabs>
          <w:tab w:val="left" w:pos="1134"/>
        </w:tabs>
        <w:spacing w:before="0" w:after="120"/>
        <w:ind w:left="0"/>
        <w:rPr>
          <w:rFonts w:ascii="GHEA Grapalat" w:eastAsia="GHEA Grapalat" w:hAnsi="GHEA Grapalat"/>
          <w:color w:val="262626" w:themeColor="text1" w:themeTint="D9"/>
          <w:sz w:val="23"/>
          <w:szCs w:val="23"/>
        </w:rPr>
      </w:pPr>
    </w:p>
    <w:p w14:paraId="61713DF5" w14:textId="0609ED85" w:rsidR="003C3F69" w:rsidRPr="001C7D2E" w:rsidRDefault="00CE5388" w:rsidP="000B0CB0">
      <w:pPr>
        <w:spacing w:before="0" w:after="200" w:line="276" w:lineRule="auto"/>
        <w:ind w:left="720"/>
        <w:jc w:val="both"/>
        <w:rPr>
          <w:rFonts w:ascii="GHEA Grapalat" w:eastAsia="GHEA Grapalat" w:hAnsi="GHEA Grapalat"/>
          <w:b/>
          <w:color w:val="262626" w:themeColor="text1" w:themeTint="D9"/>
          <w:sz w:val="23"/>
          <w:szCs w:val="23"/>
        </w:rPr>
      </w:pPr>
      <w:r w:rsidRPr="001C7D2E">
        <w:rPr>
          <w:rFonts w:ascii="GHEA Grapalat" w:eastAsia="GHEA Grapalat" w:hAnsi="GHEA Grapalat"/>
          <w:b/>
          <w:color w:val="262626" w:themeColor="text1" w:themeTint="D9"/>
          <w:sz w:val="23"/>
          <w:szCs w:val="23"/>
        </w:rPr>
        <w:t xml:space="preserve">     Միայն պետության կողմից՝ միակողմանիորեն բացահայտվող էական եկամտային հոսքեր առկա չեն։</w:t>
      </w:r>
    </w:p>
    <w:p w14:paraId="00000091" w14:textId="3848F1CE"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Անկախ ադմինիստրատորը համադրելու է հարկային հաշվարկով (հաշվեգրման մեթոդով) ներկայացված տվյալները: </w:t>
      </w:r>
    </w:p>
    <w:p w14:paraId="00000092" w14:textId="77777777" w:rsidR="00955C79" w:rsidRPr="001C7D2E" w:rsidRDefault="00955C79">
      <w:pPr>
        <w:spacing w:before="0" w:after="200" w:line="276" w:lineRule="auto"/>
        <w:ind w:left="720"/>
        <w:jc w:val="both"/>
        <w:rPr>
          <w:rFonts w:ascii="GHEA Grapalat" w:eastAsia="GHEA Grapalat" w:hAnsi="GHEA Grapalat"/>
          <w:color w:val="262626" w:themeColor="text1" w:themeTint="D9"/>
          <w:sz w:val="23"/>
          <w:szCs w:val="23"/>
        </w:rPr>
      </w:pPr>
    </w:p>
    <w:p w14:paraId="00000093" w14:textId="56532331"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lang w:val="hy-AM"/>
        </w:rPr>
      </w:pPr>
      <w:r w:rsidRPr="001C7D2E">
        <w:rPr>
          <w:rFonts w:ascii="GHEA Grapalat" w:eastAsia="GHEA Grapalat" w:hAnsi="GHEA Grapalat" w:cs="GHEA Grapalat"/>
          <w:b/>
          <w:color w:val="1F3864" w:themeColor="accent5" w:themeShade="80"/>
          <w:sz w:val="23"/>
          <w:szCs w:val="23"/>
          <w:lang w:val="hy-AM"/>
        </w:rPr>
        <w:t>Հոսքերի կշիռներ. ֆինանսական հոսքերի համադրման համար էականության բանաձև</w:t>
      </w:r>
    </w:p>
    <w:p w14:paraId="6B89335A" w14:textId="6CDDDEBB" w:rsidR="00CE5388" w:rsidRPr="001C7D2E" w:rsidRDefault="00CE5388" w:rsidP="00CE5388">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Էական կհամարվեն և կհամադրվեն այն եկամտային հոսքերը, որոնց մասնաբաժինը արդյունահանվող ճյուղերից ստացվող եկամտային ընդհանուր հոսքերում կազմում է 1% և ավելի: Վերաբերելի ֆինանսական հոսքերում պետք է դիտարկել նաև </w:t>
      </w:r>
      <w:r w:rsidR="00304F9A" w:rsidRPr="001C7D2E">
        <w:rPr>
          <w:rFonts w:ascii="GHEA Grapalat" w:eastAsia="GHEA Grapalat" w:hAnsi="GHEA Grapalat"/>
          <w:color w:val="262626" w:themeColor="text1" w:themeTint="D9"/>
          <w:sz w:val="23"/>
          <w:szCs w:val="23"/>
        </w:rPr>
        <w:t xml:space="preserve">օգտակար հանածոյի արդյունահանման նպատակով ընդերքօգտագործման </w:t>
      </w:r>
      <w:r w:rsidRPr="001C7D2E">
        <w:rPr>
          <w:rFonts w:ascii="GHEA Grapalat" w:eastAsia="GHEA Grapalat" w:hAnsi="GHEA Grapalat"/>
          <w:color w:val="262626" w:themeColor="text1" w:themeTint="D9"/>
          <w:sz w:val="23"/>
          <w:szCs w:val="23"/>
        </w:rPr>
        <w:t xml:space="preserve"> պայմանագրով սահմանված՝ համայնքների սոցիալ-տնտեսական զարգացման հետ կապված պարտավորությունները։ Այս դեպքում պետք է համադրվեն փաստացի դրամական վճարումերը։ Համադրումը չի կարող իրակակացվել ոչ ֆինանսական պարտավորությունների դեպքում, քանի որ դրանց դրամական գնահատականը  (ինքնարժեքը) ներկայացվում է միայն ընկերությունների կողմից։ Սակայն այն դեպքում, երբ ընկերության կողմից ներկայացված դրամական գնահատականը գերազանցում է սահմանված էականության շեմը, ապա Անկախ ադմինիստրատորը անհրաժեշտության դեպքում պետք է ստացված ոչ ֆինասական ներդրման (ապրանքի և/կամ ծառայության) </w:t>
      </w:r>
      <w:r w:rsidRPr="001C7D2E">
        <w:rPr>
          <w:rFonts w:ascii="GHEA Grapalat" w:eastAsia="GHEA Grapalat" w:hAnsi="GHEA Grapalat"/>
          <w:color w:val="262626" w:themeColor="text1" w:themeTint="D9"/>
          <w:sz w:val="23"/>
          <w:szCs w:val="23"/>
        </w:rPr>
        <w:lastRenderedPageBreak/>
        <w:t xml:space="preserve">վերաբերյալ հավելյալ տեղեկատվություն ստանա ապրանքը կամ ծառայությունը ստացած համայնքից և այն ներկայացնի զեկույցում։   </w:t>
      </w:r>
    </w:p>
    <w:p w14:paraId="00000097" w14:textId="77777777" w:rsidR="00955C79" w:rsidRPr="001C7D2E" w:rsidRDefault="00EB48BE" w:rsidP="001C7D2E">
      <w:pPr>
        <w:pStyle w:val="ListParagraph"/>
        <w:numPr>
          <w:ilvl w:val="0"/>
          <w:numId w:val="7"/>
        </w:numPr>
        <w:ind w:left="993"/>
        <w:jc w:val="both"/>
        <w:rPr>
          <w:rFonts w:ascii="GHEA Grapalat" w:eastAsia="GHEA Grapalat" w:hAnsi="GHEA Grapalat"/>
          <w:color w:val="1F3864" w:themeColor="accent5" w:themeShade="80"/>
          <w:sz w:val="23"/>
          <w:szCs w:val="23"/>
          <w:lang w:val="hy-AM"/>
        </w:rPr>
      </w:pPr>
      <w:r w:rsidRPr="001C7D2E">
        <w:rPr>
          <w:rFonts w:ascii="GHEA Grapalat" w:eastAsia="GHEA Grapalat" w:hAnsi="GHEA Grapalat" w:cs="GHEA Grapalat"/>
          <w:b/>
          <w:color w:val="1F3864" w:themeColor="accent5" w:themeShade="80"/>
          <w:sz w:val="23"/>
          <w:szCs w:val="23"/>
          <w:lang w:val="hy-AM"/>
        </w:rPr>
        <w:t>Համադրման դեպքում թույլատրելի/ոչ էական շեղման սահմանաչափ</w:t>
      </w:r>
    </w:p>
    <w:p w14:paraId="00000098"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Անկախ ադմինիստրատորի կողմից վերջնական համադրման նպատակով կհետաքննվի ֆինանսական հոսքի անհամապատասխանությունը, եթե երկուստեք ներկայացված ֆինանսական հոսքերում անհամապատասխանության չափը կազմում է ֆինանսական տվյալի 4 տոկոսը, սակայն ոչ պակաս քան 1 միլիոն ՀՀ դրամը: Նշված հաշվարկի համար հիմք է հանդիսանում այն կողմի ներկայացրած տվյալը, որն ավելի փոքր է: </w:t>
      </w:r>
    </w:p>
    <w:p w14:paraId="00000099" w14:textId="77777777"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lang w:val="hy-AM"/>
        </w:rPr>
      </w:pPr>
      <w:r w:rsidRPr="001C7D2E">
        <w:rPr>
          <w:rFonts w:ascii="GHEA Grapalat" w:eastAsia="GHEA Grapalat" w:hAnsi="GHEA Grapalat" w:cs="GHEA Grapalat"/>
          <w:b/>
          <w:color w:val="1F3864" w:themeColor="accent5" w:themeShade="80"/>
          <w:sz w:val="23"/>
          <w:szCs w:val="23"/>
          <w:lang w:val="hy-AM"/>
        </w:rPr>
        <w:t>ՀՀ ԱՃԹՆ-ի զեկույցի շրջանակում ոչ կիրառելի ֆինանսական հոսքեր</w:t>
      </w:r>
    </w:p>
    <w:p w14:paraId="0000009A"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Հիմք ընդունելով Հայաստանի ԱՃԹՆ-ի 2016-2017թթ․ և 2018թ․ ազգային զեկույցների բացահայտումները, 2017 թվականին իրականացված նախնական ուսումնասիրությունը և այլ վերլուծություններ ու քննարկումներ՝ ԲՇԽ-ն որոշում է,  որ ՀՀ ԱՃԹՆ-ի զեկույցի շրջանակում ոչ կիրառելի ԱՃԹՆ-ի ստանդարտի պահանջներն ու ֆինանսական հոսքերն են՝</w:t>
      </w:r>
    </w:p>
    <w:p w14:paraId="0000009B" w14:textId="77777777" w:rsidR="00955C79" w:rsidRPr="001C7D2E" w:rsidRDefault="00EB48BE">
      <w:pPr>
        <w:spacing w:before="0" w:after="200" w:line="276" w:lineRule="auto"/>
        <w:ind w:left="700" w:firstLine="4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1.</w:t>
      </w:r>
      <w:r w:rsidRPr="001C7D2E">
        <w:rPr>
          <w:rFonts w:ascii="Times New Roman" w:hAnsi="Times New Roman" w:cs="Times New Roman"/>
          <w:color w:val="262626" w:themeColor="text1" w:themeTint="D9"/>
          <w:sz w:val="14"/>
          <w:szCs w:val="14"/>
        </w:rPr>
        <w:t xml:space="preserve">  </w:t>
      </w:r>
      <w:r w:rsidRPr="001C7D2E">
        <w:rPr>
          <w:rFonts w:ascii="GHEA Grapalat" w:eastAsia="GHEA Grapalat" w:hAnsi="GHEA Grapalat"/>
          <w:color w:val="262626" w:themeColor="text1" w:themeTint="D9"/>
          <w:sz w:val="23"/>
          <w:szCs w:val="23"/>
        </w:rPr>
        <w:t xml:space="preserve">ՊԿ-ների միջև ֆինանսական փոխանցումները, չբաշխված շահույթը, վերաներդրումը և երրորդ կողմի ֆինանսավորումը, շահաբաժինները, դուստր ձեռնարկություններում և համատեղ ձեռնարկություններում, ինչպես նաև հաշվետու ժամանակաշրջանում ընկերություններում սեփականության աստիճանի փոփոխությունները, ՊԿ-ների վճարումները կառավարությանը և ՊԿ-ների կողմից՝ կառավարության անունից հավաքագրված էական եկամուտները,  քանի որ Հայաստանի մետաղական հանքարդյուբերության ոլորտում առկա չեն գործող պետական կամ պետական բաժնեմասով կազմակերություններ,  հետևաբար, պետության և պետական կազմակերպությունների (ՊԿ) միջև գործող ֆինանսական հարաբերություններին առնչվող կանոններին ու պրակտիկային առնչվող ԱՃԹՆ-ի ստանդարտի վերը նշված պահանջները (2.6.ա) Հայաստանում կիրառելի չեն։  </w:t>
      </w:r>
    </w:p>
    <w:p w14:paraId="0000009C" w14:textId="77777777" w:rsidR="00955C79" w:rsidRPr="001C7D2E" w:rsidRDefault="00EB48BE">
      <w:pPr>
        <w:spacing w:before="0" w:after="200" w:line="276" w:lineRule="auto"/>
        <w:ind w:left="700" w:firstLine="4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2.</w:t>
      </w:r>
      <w:r w:rsidRPr="001C7D2E">
        <w:rPr>
          <w:rFonts w:ascii="Times New Roman" w:hAnsi="Times New Roman" w:cs="Times New Roman"/>
          <w:color w:val="262626" w:themeColor="text1" w:themeTint="D9"/>
          <w:sz w:val="14"/>
          <w:szCs w:val="14"/>
        </w:rPr>
        <w:t xml:space="preserve">  </w:t>
      </w:r>
      <w:r w:rsidRPr="001C7D2E">
        <w:rPr>
          <w:rFonts w:ascii="GHEA Grapalat" w:eastAsia="GHEA Grapalat" w:hAnsi="GHEA Grapalat"/>
          <w:color w:val="262626" w:themeColor="text1" w:themeTint="D9"/>
          <w:sz w:val="23"/>
          <w:szCs w:val="23"/>
        </w:rPr>
        <w:t>Ոլորտից բնաիրային եկամուտները,</w:t>
      </w:r>
    </w:p>
    <w:p w14:paraId="0000009D" w14:textId="77777777" w:rsidR="00955C79" w:rsidRPr="001C7D2E" w:rsidRDefault="00EB48BE">
      <w:pPr>
        <w:spacing w:before="0" w:after="200" w:line="276" w:lineRule="auto"/>
        <w:ind w:left="700" w:firstLine="4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3.</w:t>
      </w:r>
      <w:r w:rsidRPr="001C7D2E">
        <w:rPr>
          <w:rFonts w:ascii="Times New Roman" w:hAnsi="Times New Roman" w:cs="Times New Roman"/>
          <w:color w:val="262626" w:themeColor="text1" w:themeTint="D9"/>
          <w:sz w:val="14"/>
          <w:szCs w:val="14"/>
        </w:rPr>
        <w:t xml:space="preserve">  </w:t>
      </w:r>
      <w:r w:rsidRPr="001C7D2E">
        <w:rPr>
          <w:rFonts w:ascii="GHEA Grapalat" w:eastAsia="GHEA Grapalat" w:hAnsi="GHEA Grapalat"/>
          <w:color w:val="262626" w:themeColor="text1" w:themeTint="D9"/>
          <w:sz w:val="23"/>
          <w:szCs w:val="23"/>
        </w:rPr>
        <w:t>քվազի-ֆիսկալ ծախսերը, ենթակառուցվածքներին վերաբերող դրույթները և ապրանքափոխանակության կարգավորումները (4.3)</w:t>
      </w:r>
    </w:p>
    <w:p w14:paraId="0000009E" w14:textId="77777777" w:rsidR="00955C79" w:rsidRPr="001C7D2E" w:rsidRDefault="00EB48BE">
      <w:pPr>
        <w:spacing w:before="0" w:after="200" w:line="276" w:lineRule="auto"/>
        <w:ind w:left="700" w:firstLine="4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4.</w:t>
      </w:r>
      <w:r w:rsidRPr="001C7D2E">
        <w:rPr>
          <w:rFonts w:ascii="Times New Roman" w:hAnsi="Times New Roman" w:cs="Times New Roman"/>
          <w:color w:val="262626" w:themeColor="text1" w:themeTint="D9"/>
          <w:sz w:val="14"/>
          <w:szCs w:val="14"/>
        </w:rPr>
        <w:t xml:space="preserve">  </w:t>
      </w:r>
      <w:r w:rsidRPr="001C7D2E">
        <w:rPr>
          <w:rFonts w:ascii="GHEA Grapalat" w:eastAsia="GHEA Grapalat" w:hAnsi="GHEA Grapalat"/>
          <w:color w:val="262626" w:themeColor="text1" w:themeTint="D9"/>
          <w:sz w:val="23"/>
          <w:szCs w:val="23"/>
        </w:rPr>
        <w:t>փոխադրումներից ստացվող էական եկամուտները (4.4)</w:t>
      </w:r>
    </w:p>
    <w:p w14:paraId="0000009F" w14:textId="77777777" w:rsidR="00955C79" w:rsidRPr="001C7D2E" w:rsidRDefault="00EB48BE">
      <w:pPr>
        <w:spacing w:before="0" w:after="200" w:line="276" w:lineRule="auto"/>
        <w:ind w:left="700" w:firstLine="4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lastRenderedPageBreak/>
        <w:t>5.</w:t>
      </w:r>
      <w:r w:rsidRPr="001C7D2E">
        <w:rPr>
          <w:rFonts w:ascii="Times New Roman" w:hAnsi="Times New Roman" w:cs="Times New Roman"/>
          <w:color w:val="262626" w:themeColor="text1" w:themeTint="D9"/>
          <w:sz w:val="14"/>
          <w:szCs w:val="14"/>
        </w:rPr>
        <w:t xml:space="preserve">  </w:t>
      </w:r>
      <w:r w:rsidRPr="001C7D2E">
        <w:rPr>
          <w:rFonts w:ascii="GHEA Grapalat" w:eastAsia="GHEA Grapalat" w:hAnsi="GHEA Grapalat"/>
          <w:color w:val="262626" w:themeColor="text1" w:themeTint="D9"/>
          <w:sz w:val="23"/>
          <w:szCs w:val="23"/>
        </w:rPr>
        <w:t>արտիզանային (artisanal) և փոքրամասշտաբ հանքարդյունահանումը, քանի որ՝</w:t>
      </w:r>
    </w:p>
    <w:p w14:paraId="000000A1" w14:textId="4E461DC7" w:rsidR="00955C79" w:rsidRPr="001C7D2E" w:rsidRDefault="00EB48BE" w:rsidP="001C7D2E">
      <w:pPr>
        <w:spacing w:before="0" w:after="200" w:line="276" w:lineRule="auto"/>
        <w:ind w:left="70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ԱՃԹՆ-ի նախորդ զեկույցներում նշվել է, որ «Հայաստանում մետաղական հանքարդյունաբերության ոլորտում բացակայում է արտիզանային և փոքրամասշտաբ արդյունահանումը։ Քանի որ Հայաստանում չկան հանրությանը հասանելի արժանահավատ գնահատականներ երկրի հանքարդյունա</w:t>
      </w:r>
      <w:r w:rsidR="006E175C">
        <w:rPr>
          <w:rFonts w:ascii="GHEA Grapalat" w:eastAsia="GHEA Grapalat" w:hAnsi="GHEA Grapalat"/>
          <w:color w:val="262626" w:themeColor="text1" w:themeTint="D9"/>
          <w:sz w:val="23"/>
          <w:szCs w:val="23"/>
        </w:rPr>
        <w:softHyphen/>
      </w:r>
      <w:r w:rsidRPr="001C7D2E">
        <w:rPr>
          <w:rFonts w:ascii="GHEA Grapalat" w:eastAsia="GHEA Grapalat" w:hAnsi="GHEA Grapalat"/>
          <w:color w:val="262626" w:themeColor="text1" w:themeTint="D9"/>
          <w:sz w:val="23"/>
          <w:szCs w:val="23"/>
        </w:rPr>
        <w:t>բերությունում առկա ոչ ֆորմալ ոլորտի վերաբերյալ, սույն գործունեության վերլուծության նպատակով ուսումնասիրվել են ոչ ֆորմալ գործունեությանը վերաբերող հասանելի համապատասխան դատական ակտերը և վարչական մարմինների որոշումները։ Ուսումնասիրության արդյունքում, հանքարդյունաբերության ոլորտում ոչ ֆորմալ գործունեությանը վերաբերող դատական գործեր չեն բացահայտվել։ Հաշվի առնելով ոլորտի առանձնահատկությունները, ներառյալ դրա մասշտաբը, օրենսդրական կարգավորումները, վերահսկողությունը և հաշվետվողականության պահանջները` ակնկալվում է, որ այս ոլորտում ոչ ֆորմալ գործունեություն չկա»։</w:t>
      </w:r>
    </w:p>
    <w:p w14:paraId="5DE15C6B" w14:textId="45A41A8D" w:rsidR="001361A9" w:rsidRPr="001C7D2E" w:rsidRDefault="001361A9" w:rsidP="001C7D2E">
      <w:pPr>
        <w:spacing w:before="0" w:after="200" w:line="276" w:lineRule="auto"/>
        <w:ind w:left="700"/>
        <w:jc w:val="both"/>
        <w:rPr>
          <w:rFonts w:ascii="GHEA Grapalat" w:eastAsia="GHEA Grapalat" w:hAnsi="GHEA Grapalat"/>
          <w:b/>
          <w:color w:val="262626" w:themeColor="text1" w:themeTint="D9"/>
          <w:sz w:val="23"/>
          <w:szCs w:val="23"/>
        </w:rPr>
      </w:pPr>
      <w:r w:rsidRPr="001C7D2E">
        <w:rPr>
          <w:rFonts w:ascii="GHEA Grapalat" w:eastAsia="GHEA Grapalat" w:hAnsi="GHEA Grapalat"/>
          <w:b/>
          <w:color w:val="262626" w:themeColor="text1" w:themeTint="D9"/>
          <w:sz w:val="23"/>
          <w:szCs w:val="23"/>
        </w:rPr>
        <w:t xml:space="preserve">ԱՃԹՆ-ի 2019 հաշվետու տարվա զեկույցում այս հարցերին անդրադառնալու անհրաժեշտություն չկա։ </w:t>
      </w:r>
    </w:p>
    <w:p w14:paraId="000000A2" w14:textId="77777777"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rPr>
      </w:pPr>
      <w:r w:rsidRPr="001C7D2E">
        <w:rPr>
          <w:rFonts w:ascii="GHEA Grapalat" w:eastAsia="GHEA Grapalat" w:hAnsi="GHEA Grapalat" w:cs="GHEA Grapalat"/>
          <w:b/>
          <w:color w:val="1F3864" w:themeColor="accent5" w:themeShade="80"/>
          <w:sz w:val="23"/>
          <w:szCs w:val="23"/>
          <w:lang w:val="hy-AM"/>
        </w:rPr>
        <w:t>Սոցիալ</w:t>
      </w:r>
      <w:r w:rsidRPr="001C7D2E">
        <w:rPr>
          <w:rFonts w:ascii="GHEA Grapalat" w:eastAsia="GHEA Grapalat" w:hAnsi="GHEA Grapalat" w:cs="GHEA Grapalat"/>
          <w:b/>
          <w:color w:val="1F3864" w:themeColor="accent5" w:themeShade="80"/>
          <w:sz w:val="23"/>
          <w:szCs w:val="23"/>
        </w:rPr>
        <w:t>-տնտեսական պարտավորությունները</w:t>
      </w:r>
    </w:p>
    <w:p w14:paraId="000000A3" w14:textId="67E77C8F"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ԱՃԹՆ-ի զեկույցում կընդգրկվեն </w:t>
      </w:r>
      <w:r w:rsidR="00304F9A" w:rsidRPr="001C7D2E">
        <w:rPr>
          <w:rFonts w:ascii="GHEA Grapalat" w:eastAsia="GHEA Grapalat" w:hAnsi="GHEA Grapalat"/>
          <w:color w:val="262626" w:themeColor="text1" w:themeTint="D9"/>
          <w:sz w:val="23"/>
          <w:szCs w:val="23"/>
        </w:rPr>
        <w:t xml:space="preserve">օգտակար հանածոյի արդյունահանման նպատակով ընդերքօգտագործման </w:t>
      </w:r>
      <w:r w:rsidRPr="001C7D2E">
        <w:rPr>
          <w:rFonts w:ascii="GHEA Grapalat" w:eastAsia="GHEA Grapalat" w:hAnsi="GHEA Grapalat"/>
          <w:color w:val="262626" w:themeColor="text1" w:themeTint="D9"/>
          <w:sz w:val="23"/>
          <w:szCs w:val="23"/>
        </w:rPr>
        <w:t xml:space="preserve"> պայմանագրով սահմանված համայնքների սոցիալ-տնտեսական զարգացման հետ կապված պարտավորությունները, կամավոր սոցիալական ներդրումը համայնքներում, վճարումները ոչ առևտրային իրավաբանական և ֆիզիկական անձանց: Էականության շեմը գերազանցող  </w:t>
      </w:r>
      <w:r w:rsidR="00304F9A" w:rsidRPr="001C7D2E">
        <w:rPr>
          <w:rFonts w:ascii="GHEA Grapalat" w:eastAsia="GHEA Grapalat" w:hAnsi="GHEA Grapalat"/>
          <w:color w:val="262626" w:themeColor="text1" w:themeTint="D9"/>
          <w:sz w:val="23"/>
          <w:szCs w:val="23"/>
        </w:rPr>
        <w:t xml:space="preserve">օգտակար հանածոյի արդյունահանման նպատակով ընդերքօգտագործման </w:t>
      </w:r>
      <w:r w:rsidRPr="001C7D2E">
        <w:rPr>
          <w:rFonts w:ascii="GHEA Grapalat" w:eastAsia="GHEA Grapalat" w:hAnsi="GHEA Grapalat"/>
          <w:color w:val="262626" w:themeColor="text1" w:themeTint="D9"/>
          <w:sz w:val="23"/>
          <w:szCs w:val="23"/>
        </w:rPr>
        <w:t xml:space="preserve"> պայմանագրով սահմանված համայնքների սոցիալ-տնտեսական զարգացման հետ կապված պարտավորությունները կհամադրվեն։ </w:t>
      </w:r>
    </w:p>
    <w:p w14:paraId="000000A4" w14:textId="77777777" w:rsidR="00955C79" w:rsidRPr="001C7D2E" w:rsidRDefault="00EB48BE" w:rsidP="001C7D2E">
      <w:pPr>
        <w:pStyle w:val="ListParagraph"/>
        <w:numPr>
          <w:ilvl w:val="0"/>
          <w:numId w:val="7"/>
        </w:numPr>
        <w:ind w:left="1134"/>
        <w:jc w:val="both"/>
        <w:rPr>
          <w:rFonts w:ascii="GHEA Grapalat" w:eastAsia="GHEA Grapalat" w:hAnsi="GHEA Grapalat"/>
          <w:b/>
          <w:color w:val="1F3864" w:themeColor="accent5" w:themeShade="80"/>
          <w:sz w:val="23"/>
          <w:szCs w:val="23"/>
        </w:rPr>
      </w:pPr>
      <w:r w:rsidRPr="001C7D2E">
        <w:rPr>
          <w:rFonts w:ascii="GHEA Grapalat" w:eastAsia="GHEA Grapalat" w:hAnsi="GHEA Grapalat" w:cs="GHEA Grapalat"/>
          <w:b/>
          <w:color w:val="1F3864" w:themeColor="accent5" w:themeShade="80"/>
          <w:sz w:val="23"/>
          <w:szCs w:val="23"/>
          <w:lang w:val="hy-AM"/>
        </w:rPr>
        <w:t>Եկամուտների</w:t>
      </w:r>
      <w:r w:rsidRPr="001C7D2E">
        <w:rPr>
          <w:rFonts w:ascii="GHEA Grapalat" w:eastAsia="GHEA Grapalat" w:hAnsi="GHEA Grapalat" w:cs="GHEA Grapalat"/>
          <w:b/>
          <w:color w:val="1F3864" w:themeColor="accent5" w:themeShade="80"/>
          <w:sz w:val="23"/>
          <w:szCs w:val="23"/>
        </w:rPr>
        <w:t xml:space="preserve"> վերաբաշխումը</w:t>
      </w:r>
    </w:p>
    <w:p w14:paraId="1C96AFFB" w14:textId="6A5DDFB7" w:rsidR="00CE5388" w:rsidRPr="001C7D2E" w:rsidRDefault="00EB48BE" w:rsidP="003333AF">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Հայաստանի Հանրապետության բյուջետային համակարգը հնարավորություն չի ընձեռում իրականացնել հանքարդյունաբերությունից ստացված եկամուտների բաշխման ներկայացում: Սակայն զեկույցում կներկայացվեն Ընկերությունների կողմից վճարվող բնապահպանական վճարների նպատակային օգտագործման մասին ՀՀ օրենքի համաձայն 2019թ. ընթացքում ազդակիր համայնքներին հատկացված սուբվենցիաները և համապատասխան բնապահպանական նպատակային ծրագրերը։ </w:t>
      </w:r>
      <w:r w:rsidRPr="001C7D2E">
        <w:rPr>
          <w:rFonts w:ascii="GHEA Grapalat" w:eastAsia="GHEA Grapalat" w:hAnsi="GHEA Grapalat"/>
          <w:color w:val="262626" w:themeColor="text1" w:themeTint="D9"/>
          <w:sz w:val="23"/>
          <w:szCs w:val="23"/>
        </w:rPr>
        <w:lastRenderedPageBreak/>
        <w:t xml:space="preserve">Սույն տեղեկատվությունը կներկայացվի ամբողջ ծավալով՝ հաշվի առնելով Հայաստանի վավերացման հաշվետվությամբ ներկայացված բացերը և հրապարակման ենթակա տեղեկատվության շրջանակը։ </w:t>
      </w:r>
    </w:p>
    <w:p w14:paraId="0CF35AB3" w14:textId="12259CCE" w:rsidR="00F96FC3" w:rsidRPr="001C7D2E" w:rsidRDefault="00F96FC3" w:rsidP="00F96FC3">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ԱՃԹՆ-ի զեկույցում մանրամասն ներկայացվում է «Ընկերությունների կողմից վճարվող բնապահպանական </w:t>
      </w:r>
      <w:r w:rsidR="00F0708D" w:rsidRPr="001C7D2E">
        <w:rPr>
          <w:rFonts w:ascii="GHEA Grapalat" w:eastAsia="GHEA Grapalat" w:hAnsi="GHEA Grapalat"/>
          <w:color w:val="262626" w:themeColor="text1" w:themeTint="D9"/>
          <w:sz w:val="23"/>
          <w:szCs w:val="23"/>
        </w:rPr>
        <w:t>հարկի</w:t>
      </w:r>
      <w:r w:rsidRPr="001C7D2E">
        <w:rPr>
          <w:rFonts w:ascii="GHEA Grapalat" w:eastAsia="GHEA Grapalat" w:hAnsi="GHEA Grapalat"/>
          <w:color w:val="262626" w:themeColor="text1" w:themeTint="D9"/>
          <w:sz w:val="23"/>
          <w:szCs w:val="23"/>
        </w:rPr>
        <w:t xml:space="preserve"> նպատակային օգտագործման մասին» Հայաստանի Հանրապետության օրենք</w:t>
      </w:r>
      <w:r w:rsidR="00F0708D" w:rsidRPr="001C7D2E">
        <w:rPr>
          <w:rFonts w:ascii="GHEA Grapalat" w:eastAsia="GHEA Grapalat" w:hAnsi="GHEA Grapalat"/>
          <w:color w:val="262626" w:themeColor="text1" w:themeTint="D9"/>
          <w:sz w:val="23"/>
          <w:szCs w:val="23"/>
        </w:rPr>
        <w:t>ով կարգավորվող ընթացակարգերը,</w:t>
      </w:r>
      <w:r w:rsidRPr="001C7D2E">
        <w:rPr>
          <w:rFonts w:ascii="GHEA Grapalat" w:eastAsia="GHEA Grapalat" w:hAnsi="GHEA Grapalat"/>
          <w:color w:val="262626" w:themeColor="text1" w:themeTint="D9"/>
          <w:sz w:val="23"/>
          <w:szCs w:val="23"/>
        </w:rPr>
        <w:t xml:space="preserve"> (1) մետաղական հանքարդյունահանող ընկերությունների կողմից համայնքներին վերաբաշխելու ենթակա վճարվող բնապահպանական վճարի հաշվարկման հիմքը, (2) հաշվետու տարում փաստացի վճարված գումարը, (3) յուրաքանչյուր ազդակիր համայնքի համար վերապահված համամասնությունները, 4) յուրաքանչյուր համայնքի համար հատկացված ընդհանուր գումարը, (5) համայնքներին փաստացի փոխանցումները և (6) ցանկացած անհամապատասխանություն, որը պետք է մատչելի լինի ըստ մատչելի եկամտի բաժանման բանաձևի, յուրաքանչյուր համայնքի համար ըստ համամասնությունների բանաձևով հաշվարկված տեսականորեն հասանելի գումարների և իրականում մասհանված գումարների և փաստացի փոխանցված գումարների տարբերությունները յուրաքանչյուր ազդակիր համայնքի համար: Լիազոր պետական </w:t>
      </w:r>
      <w:r w:rsidRPr="001C7D2E">
        <w:rPr>
          <w:rFonts w:ascii="Cambria Math" w:eastAsia="GHEA Grapalat" w:hAnsi="Cambria Math" w:cs="Cambria Math"/>
          <w:color w:val="262626" w:themeColor="text1" w:themeTint="D9"/>
          <w:sz w:val="23"/>
          <w:szCs w:val="23"/>
        </w:rPr>
        <w:t>​​</w:t>
      </w:r>
      <w:r w:rsidR="00027805" w:rsidRPr="001C7D2E">
        <w:rPr>
          <w:rFonts w:ascii="GHEA Grapalat" w:eastAsia="GHEA Grapalat" w:hAnsi="GHEA Grapalat"/>
          <w:color w:val="262626" w:themeColor="text1" w:themeTint="D9"/>
          <w:sz w:val="23"/>
          <w:szCs w:val="23"/>
        </w:rPr>
        <w:t>մարմիններն</w:t>
      </w:r>
      <w:r w:rsidRPr="001C7D2E">
        <w:rPr>
          <w:rFonts w:ascii="GHEA Grapalat" w:eastAsia="GHEA Grapalat" w:hAnsi="GHEA Grapalat"/>
          <w:color w:val="262626" w:themeColor="text1" w:themeTint="D9"/>
          <w:sz w:val="23"/>
          <w:szCs w:val="23"/>
        </w:rPr>
        <w:t xml:space="preserve"> </w:t>
      </w:r>
      <w:r w:rsidR="00F0708D" w:rsidRPr="001C7D2E">
        <w:rPr>
          <w:rFonts w:ascii="GHEA Grapalat" w:eastAsia="GHEA Grapalat" w:hAnsi="GHEA Grapalat"/>
          <w:color w:val="262626" w:themeColor="text1" w:themeTint="D9"/>
          <w:sz w:val="23"/>
          <w:szCs w:val="23"/>
        </w:rPr>
        <w:t>անհրաժեշտության դեպքում պետք է</w:t>
      </w:r>
      <w:r w:rsidRPr="001C7D2E">
        <w:rPr>
          <w:rFonts w:ascii="GHEA Grapalat" w:eastAsia="GHEA Grapalat" w:hAnsi="GHEA Grapalat"/>
          <w:color w:val="262626" w:themeColor="text1" w:themeTint="D9"/>
          <w:sz w:val="23"/>
          <w:szCs w:val="23"/>
        </w:rPr>
        <w:t xml:space="preserve"> </w:t>
      </w:r>
      <w:r w:rsidR="00027805" w:rsidRPr="001C7D2E">
        <w:rPr>
          <w:rFonts w:ascii="GHEA Grapalat" w:eastAsia="GHEA Grapalat" w:hAnsi="GHEA Grapalat"/>
          <w:color w:val="262626" w:themeColor="text1" w:themeTint="D9"/>
          <w:sz w:val="23"/>
          <w:szCs w:val="23"/>
        </w:rPr>
        <w:t>մեկնաբանեն</w:t>
      </w:r>
      <w:r w:rsidRPr="001C7D2E">
        <w:rPr>
          <w:rFonts w:ascii="GHEA Grapalat" w:eastAsia="GHEA Grapalat" w:hAnsi="GHEA Grapalat"/>
          <w:color w:val="262626" w:themeColor="text1" w:themeTint="D9"/>
          <w:sz w:val="23"/>
          <w:szCs w:val="23"/>
        </w:rPr>
        <w:t xml:space="preserve"> հնարավոր անհամապատասխանությունների պատճառները:</w:t>
      </w:r>
    </w:p>
    <w:p w14:paraId="5DE6EA2C" w14:textId="61684448" w:rsidR="00CE5388" w:rsidRPr="001C7D2E" w:rsidRDefault="00F0708D" w:rsidP="00F0708D">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Շ</w:t>
      </w:r>
      <w:r w:rsidR="00F96FC3" w:rsidRPr="001C7D2E">
        <w:rPr>
          <w:rFonts w:ascii="GHEA Grapalat" w:eastAsia="GHEA Grapalat" w:hAnsi="GHEA Grapalat"/>
          <w:color w:val="262626" w:themeColor="text1" w:themeTint="D9"/>
          <w:sz w:val="23"/>
          <w:szCs w:val="23"/>
        </w:rPr>
        <w:t xml:space="preserve">րջակա միջավայրի </w:t>
      </w:r>
      <w:r w:rsidR="00910509" w:rsidRPr="001C7D2E">
        <w:rPr>
          <w:rFonts w:ascii="GHEA Grapalat" w:eastAsia="GHEA Grapalat" w:hAnsi="GHEA Grapalat"/>
          <w:color w:val="262626" w:themeColor="text1" w:themeTint="D9"/>
          <w:sz w:val="23"/>
          <w:szCs w:val="23"/>
        </w:rPr>
        <w:t>նախարարությունը</w:t>
      </w:r>
      <w:r w:rsidRPr="001C7D2E">
        <w:rPr>
          <w:rFonts w:ascii="GHEA Grapalat" w:eastAsia="GHEA Grapalat" w:hAnsi="GHEA Grapalat"/>
          <w:color w:val="262626" w:themeColor="text1" w:themeTint="D9"/>
          <w:sz w:val="23"/>
          <w:szCs w:val="23"/>
        </w:rPr>
        <w:t xml:space="preserve"> պետք է </w:t>
      </w:r>
      <w:r w:rsidR="00910509" w:rsidRPr="001C7D2E">
        <w:rPr>
          <w:rFonts w:ascii="GHEA Grapalat" w:eastAsia="GHEA Grapalat" w:hAnsi="GHEA Grapalat"/>
          <w:color w:val="262626" w:themeColor="text1" w:themeTint="D9"/>
          <w:sz w:val="23"/>
          <w:szCs w:val="23"/>
        </w:rPr>
        <w:t xml:space="preserve">տրամադրի </w:t>
      </w:r>
      <w:r w:rsidR="00F96FC3" w:rsidRPr="001C7D2E">
        <w:rPr>
          <w:rFonts w:ascii="GHEA Grapalat" w:eastAsia="GHEA Grapalat" w:hAnsi="GHEA Grapalat"/>
          <w:color w:val="262626" w:themeColor="text1" w:themeTint="D9"/>
          <w:sz w:val="23"/>
          <w:szCs w:val="23"/>
        </w:rPr>
        <w:t xml:space="preserve">յուրաքանչյուր համայնքին տրվող համամասնությունները և հաշվարկման հիմքը: </w:t>
      </w:r>
    </w:p>
    <w:p w14:paraId="000000A6" w14:textId="2FC3C13B" w:rsidR="00955C79" w:rsidRPr="001C7D2E" w:rsidRDefault="00EB48BE" w:rsidP="001C7D2E">
      <w:pPr>
        <w:pStyle w:val="ListParagraph"/>
        <w:numPr>
          <w:ilvl w:val="0"/>
          <w:numId w:val="7"/>
        </w:numPr>
        <w:ind w:left="1134"/>
        <w:jc w:val="both"/>
        <w:rPr>
          <w:rFonts w:ascii="GHEA Grapalat" w:eastAsia="GHEA Grapalat" w:hAnsi="GHEA Grapalat" w:cs="GHEA Grapalat"/>
          <w:b/>
          <w:color w:val="1F3864" w:themeColor="accent5" w:themeShade="80"/>
          <w:sz w:val="23"/>
          <w:szCs w:val="23"/>
          <w:lang w:val="hy-AM"/>
        </w:rPr>
      </w:pPr>
      <w:r w:rsidRPr="001C7D2E">
        <w:rPr>
          <w:rFonts w:ascii="GHEA Grapalat" w:eastAsia="GHEA Grapalat" w:hAnsi="GHEA Grapalat" w:cs="GHEA Grapalat"/>
          <w:b/>
          <w:color w:val="1F3864" w:themeColor="accent5" w:themeShade="80"/>
          <w:sz w:val="23"/>
          <w:szCs w:val="23"/>
          <w:lang w:val="hy-AM"/>
        </w:rPr>
        <w:t>Տվյալների ապաագրեգացման աստիճանը (project-level reporting)</w:t>
      </w:r>
    </w:p>
    <w:p w14:paraId="000000A7"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ԲՇԽ-ն որպես ծրագիր է դիտարկում 1 ընդերքօգտագործման իրավունքով/թույլտվությամբ իրականացվող գործունեությունը:   Զեկույցում 2019 թվականի համար այն բոլոր ֆինանսական հոսքերը, որոնք հնարավոր է ներկայացնել արդյունահանման թույլտվությունների մակարդակով, պետք է ներկայացվեն հենց այդ մակարդակում, հստակ նշում կատարելով դրա մասին: </w:t>
      </w:r>
    </w:p>
    <w:p w14:paraId="000000A8" w14:textId="7C95694D" w:rsidR="00955C79" w:rsidRPr="001C7D2E" w:rsidRDefault="00553651" w:rsidP="001C7D2E">
      <w:pPr>
        <w:pStyle w:val="ListParagraph"/>
        <w:numPr>
          <w:ilvl w:val="0"/>
          <w:numId w:val="7"/>
        </w:numPr>
        <w:ind w:left="1134"/>
        <w:jc w:val="both"/>
        <w:rPr>
          <w:rFonts w:ascii="GHEA Grapalat" w:eastAsia="GHEA Grapalat" w:hAnsi="GHEA Grapalat" w:cs="GHEA Grapalat"/>
          <w:b/>
          <w:color w:val="1F3864" w:themeColor="accent5" w:themeShade="80"/>
          <w:sz w:val="23"/>
          <w:szCs w:val="23"/>
          <w:lang w:val="hy-AM"/>
        </w:rPr>
      </w:pPr>
      <w:sdt>
        <w:sdtPr>
          <w:rPr>
            <w:color w:val="262626" w:themeColor="text1" w:themeTint="D9"/>
          </w:rPr>
          <w:tag w:val="goog_rdk_50"/>
          <w:id w:val="927852901"/>
          <w:showingPlcHdr/>
        </w:sdtPr>
        <w:sdtEndPr>
          <w:rPr>
            <w:color w:val="262626" w:themeColor="text1" w:themeTint="D9"/>
          </w:rPr>
        </w:sdtEndPr>
        <w:sdtContent>
          <w:r w:rsidR="003C3F69" w:rsidRPr="001C7D2E">
            <w:rPr>
              <w:color w:val="262626" w:themeColor="text1" w:themeTint="D9"/>
            </w:rPr>
            <w:t xml:space="preserve">     </w:t>
          </w:r>
        </w:sdtContent>
      </w:sdt>
      <w:sdt>
        <w:sdtPr>
          <w:rPr>
            <w:color w:val="262626" w:themeColor="text1" w:themeTint="D9"/>
          </w:rPr>
          <w:tag w:val="goog_rdk_51"/>
          <w:id w:val="984820178"/>
        </w:sdtPr>
        <w:sdtEndPr>
          <w:rPr>
            <w:color w:val="262626" w:themeColor="text1" w:themeTint="D9"/>
          </w:rPr>
        </w:sdtEndPr>
        <w:sdtContent/>
      </w:sdt>
      <w:sdt>
        <w:sdtPr>
          <w:rPr>
            <w:color w:val="262626" w:themeColor="text1" w:themeTint="D9"/>
          </w:rPr>
          <w:tag w:val="goog_rdk_52"/>
          <w:id w:val="-1277552117"/>
        </w:sdtPr>
        <w:sdtEndPr>
          <w:rPr>
            <w:color w:val="262626" w:themeColor="text1" w:themeTint="D9"/>
          </w:rPr>
        </w:sdtEndPr>
        <w:sdtContent/>
      </w:sdt>
      <w:r w:rsidR="00EB48BE" w:rsidRPr="001C7D2E">
        <w:rPr>
          <w:rFonts w:ascii="GHEA Grapalat" w:eastAsia="GHEA Grapalat" w:hAnsi="GHEA Grapalat" w:cs="GHEA Grapalat"/>
          <w:b/>
          <w:color w:val="1F3864" w:themeColor="accent5" w:themeShade="80"/>
          <w:sz w:val="23"/>
          <w:szCs w:val="23"/>
          <w:lang w:val="hy-AM"/>
        </w:rPr>
        <w:t>Արտադրություն, արտահանում և զբաղվածություն</w:t>
      </w:r>
    </w:p>
    <w:p w14:paraId="74ED45D1" w14:textId="7CCD2C89" w:rsidR="003C3F69" w:rsidRPr="001C7D2E" w:rsidRDefault="00EB48BE" w:rsidP="003C3F69">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Հանքարդյունահանող ընկերությունները կտրամադրեն ըստ արտադրատեսակների </w:t>
      </w:r>
      <w:r w:rsidRPr="001C7D2E">
        <w:rPr>
          <w:rFonts w:ascii="GHEA Grapalat" w:eastAsia="GHEA Grapalat" w:hAnsi="GHEA Grapalat"/>
          <w:b/>
          <w:color w:val="262626" w:themeColor="text1" w:themeTint="D9"/>
          <w:sz w:val="23"/>
          <w:szCs w:val="23"/>
        </w:rPr>
        <w:t>արդյունահանման,</w:t>
      </w:r>
      <w:r w:rsidRPr="001C7D2E">
        <w:rPr>
          <w:rFonts w:ascii="GHEA Grapalat" w:eastAsia="GHEA Grapalat" w:hAnsi="GHEA Grapalat"/>
          <w:color w:val="262626" w:themeColor="text1" w:themeTint="D9"/>
          <w:sz w:val="23"/>
          <w:szCs w:val="23"/>
        </w:rPr>
        <w:t xml:space="preserve"> </w:t>
      </w:r>
      <w:r w:rsidRPr="001C7D2E">
        <w:rPr>
          <w:rFonts w:ascii="GHEA Grapalat" w:eastAsia="GHEA Grapalat" w:hAnsi="GHEA Grapalat"/>
          <w:b/>
          <w:color w:val="262626" w:themeColor="text1" w:themeTint="D9"/>
          <w:sz w:val="23"/>
          <w:szCs w:val="23"/>
        </w:rPr>
        <w:t>արտադրության, ներքին իրացման ու արտահանման</w:t>
      </w:r>
      <w:r w:rsidRPr="001C7D2E">
        <w:rPr>
          <w:rFonts w:ascii="GHEA Grapalat" w:eastAsia="GHEA Grapalat" w:hAnsi="GHEA Grapalat"/>
          <w:color w:val="262626" w:themeColor="text1" w:themeTint="D9"/>
          <w:sz w:val="23"/>
          <w:szCs w:val="23"/>
        </w:rPr>
        <w:t xml:space="preserve"> տվյալները։ Արտադրատեսակները կներկայացվեն ըստ ԵԱՏՄ արտաքին տնտեսական գործունեության ապրանքային անվանացանկի</w:t>
      </w:r>
      <w:r w:rsidR="00A645EB" w:rsidRPr="001C7D2E">
        <w:rPr>
          <w:rFonts w:ascii="GHEA Grapalat" w:eastAsia="GHEA Grapalat" w:hAnsi="GHEA Grapalat"/>
          <w:color w:val="262626" w:themeColor="text1" w:themeTint="D9"/>
          <w:sz w:val="23"/>
          <w:szCs w:val="23"/>
        </w:rPr>
        <w:t xml:space="preserve">։ </w:t>
      </w:r>
    </w:p>
    <w:p w14:paraId="0251C939" w14:textId="6A1C6098" w:rsidR="003C3F69" w:rsidRPr="001C7D2E" w:rsidRDefault="003C3F69">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lastRenderedPageBreak/>
        <w:t xml:space="preserve">Հանքարդյունահանող ընկերությունները արտադրության իրացումը ներքին շուկայում և արտահանում տվյալները ներկայացնելիս կտրամադրեն նաև մատակարարված արտադրատեսակում (խտանյութ, համաձուլվածք) վճարվող համարվող մետաղների վերջնական պարունակության վերաբերյալ տվյալներ՝ արտահայտված կշռով (գրամներով կամ տոննաներով)։     </w:t>
      </w:r>
    </w:p>
    <w:p w14:paraId="44C3466E" w14:textId="396705A6" w:rsidR="003C3F69" w:rsidRPr="001C7D2E" w:rsidRDefault="003C3F69">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Արտահանման տվյալները ներկայացնելիս Անկախ ադմինիստրատորը պետք է ներկայացնի ապաագրեգացված տվյալներ ըստ ծագման տարածաշրջանի, ընկերության կամ նախագծի, և ներակայացնի արտահանումների ծավալների և արժեքների հաշվարկման աղբյուրները և մեթոդները:     </w:t>
      </w:r>
    </w:p>
    <w:p w14:paraId="000000AD" w14:textId="77777777" w:rsidR="00955C79" w:rsidRPr="001C7D2E" w:rsidRDefault="00553651">
      <w:pPr>
        <w:spacing w:before="0" w:after="200" w:line="276" w:lineRule="auto"/>
        <w:ind w:left="720"/>
        <w:jc w:val="both"/>
        <w:rPr>
          <w:rFonts w:ascii="GHEA Grapalat" w:eastAsia="GHEA Grapalat" w:hAnsi="GHEA Grapalat"/>
          <w:color w:val="262626" w:themeColor="text1" w:themeTint="D9"/>
          <w:sz w:val="23"/>
          <w:szCs w:val="23"/>
        </w:rPr>
      </w:pPr>
      <w:sdt>
        <w:sdtPr>
          <w:rPr>
            <w:color w:val="262626" w:themeColor="text1" w:themeTint="D9"/>
          </w:rPr>
          <w:tag w:val="goog_rdk_75"/>
          <w:id w:val="-1335910747"/>
        </w:sdtPr>
        <w:sdtEndPr>
          <w:rPr>
            <w:color w:val="262626" w:themeColor="text1" w:themeTint="D9"/>
          </w:rPr>
        </w:sdtEndPr>
        <w:sdtContent/>
      </w:sdt>
      <w:sdt>
        <w:sdtPr>
          <w:rPr>
            <w:color w:val="262626" w:themeColor="text1" w:themeTint="D9"/>
          </w:rPr>
          <w:tag w:val="goog_rdk_76"/>
          <w:id w:val="-2012905544"/>
        </w:sdtPr>
        <w:sdtEndPr>
          <w:rPr>
            <w:color w:val="262626" w:themeColor="text1" w:themeTint="D9"/>
          </w:rPr>
        </w:sdtEndPr>
        <w:sdtContent/>
      </w:sdt>
      <w:sdt>
        <w:sdtPr>
          <w:rPr>
            <w:color w:val="262626" w:themeColor="text1" w:themeTint="D9"/>
          </w:rPr>
          <w:tag w:val="goog_rdk_77"/>
          <w:id w:val="30936201"/>
        </w:sdtPr>
        <w:sdtEndPr>
          <w:rPr>
            <w:color w:val="262626" w:themeColor="text1" w:themeTint="D9"/>
          </w:rPr>
        </w:sdtEndPr>
        <w:sdtContent/>
      </w:sdt>
      <w:r w:rsidR="00EB48BE" w:rsidRPr="001C7D2E">
        <w:rPr>
          <w:rFonts w:ascii="GHEA Grapalat" w:eastAsia="GHEA Grapalat" w:hAnsi="GHEA Grapalat"/>
          <w:color w:val="262626" w:themeColor="text1" w:themeTint="D9"/>
          <w:sz w:val="23"/>
          <w:szCs w:val="23"/>
        </w:rPr>
        <w:t xml:space="preserve">Ընկերությունները </w:t>
      </w:r>
      <w:r w:rsidR="00EB48BE" w:rsidRPr="001C7D2E">
        <w:rPr>
          <w:rFonts w:ascii="GHEA Grapalat" w:eastAsia="GHEA Grapalat" w:hAnsi="GHEA Grapalat"/>
          <w:b/>
          <w:color w:val="262626" w:themeColor="text1" w:themeTint="D9"/>
          <w:sz w:val="23"/>
          <w:szCs w:val="23"/>
        </w:rPr>
        <w:t xml:space="preserve">զբաղվածության </w:t>
      </w:r>
      <w:r w:rsidR="00EB48BE" w:rsidRPr="001C7D2E">
        <w:rPr>
          <w:rFonts w:ascii="GHEA Grapalat" w:eastAsia="GHEA Grapalat" w:hAnsi="GHEA Grapalat"/>
          <w:color w:val="262626" w:themeColor="text1" w:themeTint="D9"/>
          <w:sz w:val="23"/>
          <w:szCs w:val="23"/>
        </w:rPr>
        <w:t xml:space="preserve">վերաբերյալ տվյալները կներկայացնեն ըստ հետևյալ կատեգորիաների՝ </w:t>
      </w:r>
    </w:p>
    <w:p w14:paraId="000000AE" w14:textId="77777777" w:rsidR="00955C79" w:rsidRPr="001C7D2E" w:rsidRDefault="00EB48BE">
      <w:pPr>
        <w:numPr>
          <w:ilvl w:val="0"/>
          <w:numId w:val="3"/>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աշխատանքային պայմանագրի ժամկետայնության</w:t>
      </w:r>
    </w:p>
    <w:p w14:paraId="000000AF" w14:textId="77777777" w:rsidR="00955C79" w:rsidRPr="001C7D2E" w:rsidRDefault="00EB48BE">
      <w:pPr>
        <w:numPr>
          <w:ilvl w:val="0"/>
          <w:numId w:val="3"/>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աշխատողների քաղաքացիության` ՀՀ քաղաքացի և օտարերկրյա քաղաքացի,</w:t>
      </w:r>
    </w:p>
    <w:p w14:paraId="000000B0" w14:textId="77777777" w:rsidR="00955C79" w:rsidRPr="001C7D2E" w:rsidRDefault="00EB48BE">
      <w:pPr>
        <w:numPr>
          <w:ilvl w:val="0"/>
          <w:numId w:val="3"/>
        </w:numPr>
        <w:spacing w:before="0" w:after="200" w:line="276" w:lineRule="auto"/>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աշխատողների համայնքային ներկայացվածության,</w:t>
      </w:r>
    </w:p>
    <w:p w14:paraId="000000B1" w14:textId="77777777" w:rsidR="00955C79" w:rsidRPr="001C7D2E" w:rsidRDefault="00EB48BE">
      <w:pPr>
        <w:numPr>
          <w:ilvl w:val="0"/>
          <w:numId w:val="3"/>
        </w:numPr>
        <w:spacing w:before="0" w:after="200" w:line="276" w:lineRule="auto"/>
        <w:jc w:val="both"/>
        <w:rPr>
          <w:rFonts w:ascii="GHEA Grapalat" w:eastAsia="GHEA Grapalat" w:hAnsi="GHEA Grapalat"/>
          <w:b/>
          <w:color w:val="262626" w:themeColor="text1" w:themeTint="D9"/>
          <w:sz w:val="23"/>
          <w:szCs w:val="23"/>
        </w:rPr>
      </w:pPr>
      <w:r w:rsidRPr="001C7D2E">
        <w:rPr>
          <w:rFonts w:ascii="GHEA Grapalat" w:eastAsia="GHEA Grapalat" w:hAnsi="GHEA Grapalat"/>
          <w:color w:val="262626" w:themeColor="text1" w:themeTint="D9"/>
          <w:sz w:val="23"/>
          <w:szCs w:val="23"/>
        </w:rPr>
        <w:t xml:space="preserve">Զբաղվածության կին-տղամարդ բաշխվածության, ինչպես  նաև ընդամենը զբաղվածների մեջ ղեկավար պաշտոններ զբաղեցնող կին զբաղվածների թիվը։  </w:t>
      </w:r>
    </w:p>
    <w:p w14:paraId="000000B2" w14:textId="77777777" w:rsidR="00955C79" w:rsidRPr="001C7D2E" w:rsidRDefault="00EB48BE" w:rsidP="001C7D2E">
      <w:pPr>
        <w:pStyle w:val="ListParagraph"/>
        <w:numPr>
          <w:ilvl w:val="0"/>
          <w:numId w:val="7"/>
        </w:numPr>
        <w:ind w:left="1134"/>
        <w:jc w:val="both"/>
        <w:rPr>
          <w:rFonts w:ascii="GHEA Grapalat" w:eastAsia="GHEA Grapalat" w:hAnsi="GHEA Grapalat"/>
          <w:b/>
          <w:color w:val="262626" w:themeColor="text1" w:themeTint="D9"/>
          <w:sz w:val="23"/>
          <w:szCs w:val="23"/>
        </w:rPr>
      </w:pPr>
      <w:r w:rsidRPr="001C7D2E">
        <w:rPr>
          <w:rFonts w:ascii="GHEA Grapalat" w:eastAsia="GHEA Grapalat" w:hAnsi="GHEA Grapalat" w:cs="GHEA Grapalat"/>
          <w:b/>
          <w:color w:val="1F3864" w:themeColor="accent5" w:themeShade="80"/>
          <w:sz w:val="23"/>
          <w:szCs w:val="23"/>
          <w:lang w:val="hy-AM"/>
        </w:rPr>
        <w:t>Տվյալների</w:t>
      </w:r>
      <w:r w:rsidRPr="001C7D2E">
        <w:rPr>
          <w:rFonts w:ascii="GHEA Grapalat" w:eastAsia="GHEA Grapalat" w:hAnsi="GHEA Grapalat" w:cs="GHEA Grapalat"/>
          <w:b/>
          <w:color w:val="1F3864" w:themeColor="accent5" w:themeShade="80"/>
          <w:sz w:val="23"/>
          <w:szCs w:val="23"/>
        </w:rPr>
        <w:t xml:space="preserve"> հուսալիություն և հավաստիության հաստատում</w:t>
      </w:r>
    </w:p>
    <w:p w14:paraId="000000B3"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Հաշվետվություններում ներկայացվող տվյալների հուսալիությունն ու ճշգրտությունն հավաստիացնելու նպատակով հաշվետվությունները պետք է վավերացվեն ընկերության ղեկավարի կամ գլխավոր հաշվապահի և պետական մարմնի բարձրաստիճան պաշտոնյայի կամ իր տեղակալի էլեկտրոնային ստորագրությամբ։ </w:t>
      </w:r>
    </w:p>
    <w:p w14:paraId="000000B4"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Հաշվետվությունները ստորագրողներ են հանդիսանում՝</w:t>
      </w:r>
    </w:p>
    <w:p w14:paraId="000000B5" w14:textId="77777777" w:rsidR="00955C79" w:rsidRPr="001C7D2E" w:rsidRDefault="00EB48BE">
      <w:pPr>
        <w:spacing w:before="0" w:after="200"/>
        <w:ind w:left="709"/>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1) պետական կառավարման մարմինների ղեկավարները և (կամ) տեղակալը,</w:t>
      </w:r>
    </w:p>
    <w:p w14:paraId="000000B6" w14:textId="77777777" w:rsidR="00955C79" w:rsidRPr="001C7D2E" w:rsidRDefault="00EB48BE">
      <w:pPr>
        <w:spacing w:before="0" w:after="200"/>
        <w:ind w:left="709"/>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2) մետաղական օգտակար հանածոյի արդյունահանման թույլտվություն ստացած ընդերքօգտագործող ընկերության ղեկավարը կամ գլխավոր հաշվապահը:</w:t>
      </w:r>
    </w:p>
    <w:p w14:paraId="000000B7" w14:textId="77777777" w:rsidR="00955C79" w:rsidRPr="001C7D2E" w:rsidRDefault="00EB48BE" w:rsidP="001C7D2E">
      <w:pPr>
        <w:pStyle w:val="ListParagraph"/>
        <w:numPr>
          <w:ilvl w:val="0"/>
          <w:numId w:val="7"/>
        </w:numPr>
        <w:ind w:left="1134"/>
        <w:jc w:val="both"/>
        <w:rPr>
          <w:rFonts w:ascii="GHEA Grapalat" w:eastAsia="GHEA Grapalat" w:hAnsi="GHEA Grapalat" w:cs="GHEA Grapalat"/>
          <w:b/>
          <w:color w:val="1F3864" w:themeColor="accent5" w:themeShade="80"/>
          <w:sz w:val="23"/>
          <w:szCs w:val="23"/>
          <w:lang w:val="hy-AM"/>
        </w:rPr>
      </w:pPr>
      <w:r w:rsidRPr="001C7D2E">
        <w:rPr>
          <w:rFonts w:ascii="GHEA Grapalat" w:eastAsia="GHEA Grapalat" w:hAnsi="GHEA Grapalat" w:cs="GHEA Grapalat"/>
          <w:b/>
          <w:color w:val="1F3864" w:themeColor="accent5" w:themeShade="80"/>
          <w:sz w:val="23"/>
          <w:szCs w:val="23"/>
          <w:lang w:val="hy-AM"/>
        </w:rPr>
        <w:t>Ներկայացնող տվյալների աուդիտը</w:t>
      </w:r>
    </w:p>
    <w:p w14:paraId="000000B8" w14:textId="77777777"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Ընդերքօգտագործողները հաշվետվություններում պետք է ներկայացնեն տեղեկատվություն՝ հաշվետու տարվա համար իրականացված արտաքին ֆինանսական </w:t>
      </w:r>
      <w:r w:rsidRPr="001C7D2E">
        <w:rPr>
          <w:rFonts w:ascii="GHEA Grapalat" w:eastAsia="GHEA Grapalat" w:hAnsi="GHEA Grapalat"/>
          <w:color w:val="262626" w:themeColor="text1" w:themeTint="D9"/>
          <w:sz w:val="23"/>
          <w:szCs w:val="23"/>
        </w:rPr>
        <w:lastRenderedPageBreak/>
        <w:t>աուդիտի վերաբերյալ և  առկայության դեպքում՝ տրամադրեն ֆինանսական հաշվետվությունների և աուդիտորական եզրակացության հրապարակման հղումը, իսկ հաշվետվության տպագիր մամուլում հրապարակված լինելու դեպքում, վերջինիս էլեկտրոնային պատճենը։</w:t>
      </w:r>
    </w:p>
    <w:p w14:paraId="000000BA" w14:textId="142E5949" w:rsidR="00955C79" w:rsidRPr="001C7D2E" w:rsidRDefault="00EB48BE" w:rsidP="001C7D2E">
      <w:pPr>
        <w:pStyle w:val="ListParagraph"/>
        <w:numPr>
          <w:ilvl w:val="0"/>
          <w:numId w:val="7"/>
        </w:numPr>
        <w:ind w:left="1134"/>
        <w:jc w:val="both"/>
        <w:rPr>
          <w:rFonts w:ascii="GHEA Grapalat" w:eastAsia="GHEA Grapalat" w:hAnsi="GHEA Grapalat"/>
          <w:color w:val="262626" w:themeColor="text1" w:themeTint="D9"/>
          <w:sz w:val="23"/>
          <w:szCs w:val="23"/>
        </w:rPr>
      </w:pPr>
      <w:r w:rsidRPr="001C7D2E">
        <w:rPr>
          <w:rFonts w:ascii="GHEA Grapalat" w:eastAsia="GHEA Grapalat" w:hAnsi="GHEA Grapalat" w:cs="GHEA Grapalat"/>
          <w:b/>
          <w:color w:val="262626" w:themeColor="text1" w:themeTint="D9"/>
          <w:sz w:val="23"/>
          <w:szCs w:val="23"/>
        </w:rPr>
        <w:t xml:space="preserve"> </w:t>
      </w:r>
      <w:r w:rsidRPr="001C7D2E">
        <w:rPr>
          <w:rFonts w:ascii="GHEA Grapalat" w:eastAsia="GHEA Grapalat" w:hAnsi="GHEA Grapalat" w:cs="GHEA Grapalat"/>
          <w:b/>
          <w:color w:val="1F3864" w:themeColor="accent5" w:themeShade="80"/>
          <w:sz w:val="23"/>
          <w:szCs w:val="23"/>
          <w:lang w:val="hy-AM"/>
        </w:rPr>
        <w:t>Ընդերքի հետախուզման կարևոր ծրագրերի նկարագրությունը</w:t>
      </w:r>
      <w:r w:rsidRPr="001C7D2E">
        <w:rPr>
          <w:rFonts w:ascii="GHEA Grapalat" w:eastAsia="GHEA Grapalat" w:hAnsi="GHEA Grapalat" w:cs="GHEA Grapalat"/>
          <w:b/>
          <w:color w:val="262626" w:themeColor="text1" w:themeTint="D9"/>
          <w:sz w:val="23"/>
          <w:szCs w:val="23"/>
        </w:rPr>
        <w:t xml:space="preserve">  </w:t>
      </w:r>
    </w:p>
    <w:p w14:paraId="000000BB" w14:textId="7E3C8A90" w:rsidR="00955C79" w:rsidRPr="001C7D2E" w:rsidRDefault="00EB48BE">
      <w:pPr>
        <w:spacing w:before="0" w:after="200" w:line="276" w:lineRule="auto"/>
        <w:ind w:left="720"/>
        <w:jc w:val="both"/>
        <w:rPr>
          <w:rFonts w:ascii="GHEA Grapalat" w:eastAsia="GHEA Grapalat" w:hAnsi="GHEA Grapalat"/>
          <w:color w:val="262626" w:themeColor="text1" w:themeTint="D9"/>
          <w:sz w:val="23"/>
          <w:szCs w:val="23"/>
        </w:rPr>
      </w:pPr>
      <w:r w:rsidRPr="001C7D2E">
        <w:rPr>
          <w:rFonts w:ascii="GHEA Grapalat" w:eastAsia="GHEA Grapalat" w:hAnsi="GHEA Grapalat"/>
          <w:color w:val="262626" w:themeColor="text1" w:themeTint="D9"/>
          <w:sz w:val="23"/>
          <w:szCs w:val="23"/>
        </w:rPr>
        <w:t xml:space="preserve">Զեկույցում պետք է ներկայացվի հաշվետու ժամանակաշրջանի ընթացքում ընդերքի հետախուզման կարևոր ծրագրերի նկարագրությունը, ինչպես նաև հաշվետու տարվա ընթացքում երկրում </w:t>
      </w:r>
      <w:sdt>
        <w:sdtPr>
          <w:rPr>
            <w:color w:val="262626" w:themeColor="text1" w:themeTint="D9"/>
          </w:rPr>
          <w:tag w:val="goog_rdk_78"/>
          <w:id w:val="2041392686"/>
        </w:sdtPr>
        <w:sdtEndPr>
          <w:rPr>
            <w:color w:val="262626" w:themeColor="text1" w:themeTint="D9"/>
          </w:rPr>
        </w:sdtEndPr>
        <w:sdtContent/>
      </w:sdt>
      <w:sdt>
        <w:sdtPr>
          <w:rPr>
            <w:color w:val="262626" w:themeColor="text1" w:themeTint="D9"/>
          </w:rPr>
          <w:tag w:val="goog_rdk_79"/>
          <w:id w:val="-571195519"/>
        </w:sdtPr>
        <w:sdtEndPr>
          <w:rPr>
            <w:color w:val="262626" w:themeColor="text1" w:themeTint="D9"/>
          </w:rPr>
        </w:sdtEndPr>
        <w:sdtContent/>
      </w:sdt>
      <w:sdt>
        <w:sdtPr>
          <w:rPr>
            <w:color w:val="262626" w:themeColor="text1" w:themeTint="D9"/>
          </w:rPr>
          <w:tag w:val="goog_rdk_80"/>
          <w:id w:val="2056422042"/>
        </w:sdtPr>
        <w:sdtEndPr>
          <w:rPr>
            <w:color w:val="262626" w:themeColor="text1" w:themeTint="D9"/>
          </w:rPr>
        </w:sdtEndPr>
        <w:sdtContent/>
      </w:sdt>
      <w:r w:rsidRPr="001C7D2E">
        <w:rPr>
          <w:rFonts w:ascii="GHEA Grapalat" w:eastAsia="GHEA Grapalat" w:hAnsi="GHEA Grapalat"/>
          <w:color w:val="262626" w:themeColor="text1" w:themeTint="D9"/>
          <w:sz w:val="23"/>
          <w:szCs w:val="23"/>
        </w:rPr>
        <w:t>հաստատված պաշարների ագրեգացված մեծությունը՝ ըստ հանքատեսակների: Պետք է ներկայացվի նաև տեղեկատվություն ընթացիկ  հետախուզման աշխատանքների փուլերի, ինչպես նաև այդ աշխատանքների իրականացման տարածաշրջանների մասին:</w:t>
      </w:r>
    </w:p>
    <w:p w14:paraId="000000BC" w14:textId="77777777" w:rsidR="00955C79" w:rsidRPr="001C7D2E" w:rsidRDefault="00955C79">
      <w:pPr>
        <w:spacing w:before="0" w:after="200" w:line="276" w:lineRule="auto"/>
        <w:ind w:left="720"/>
        <w:jc w:val="both"/>
        <w:rPr>
          <w:rFonts w:ascii="GHEA Grapalat" w:eastAsia="GHEA Grapalat" w:hAnsi="GHEA Grapalat"/>
          <w:color w:val="262626" w:themeColor="text1" w:themeTint="D9"/>
          <w:sz w:val="23"/>
          <w:szCs w:val="23"/>
        </w:rPr>
      </w:pPr>
    </w:p>
    <w:sectPr w:rsidR="00955C79" w:rsidRPr="001C7D2E" w:rsidSect="00E814E7">
      <w:headerReference w:type="default" r:id="rId9"/>
      <w:footerReference w:type="default" r:id="rId10"/>
      <w:pgSz w:w="12240" w:h="15840"/>
      <w:pgMar w:top="1762" w:right="1440" w:bottom="1440"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C371" w14:textId="77777777" w:rsidR="00553651" w:rsidRDefault="00553651" w:rsidP="003C3F69">
      <w:pPr>
        <w:spacing w:before="0" w:after="0"/>
      </w:pPr>
      <w:r>
        <w:separator/>
      </w:r>
    </w:p>
  </w:endnote>
  <w:endnote w:type="continuationSeparator" w:id="0">
    <w:p w14:paraId="78FCA891" w14:textId="77777777" w:rsidR="00553651" w:rsidRDefault="00553651" w:rsidP="003C3F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HEA Grapalat">
    <w:panose1 w:val="02000506050000020003"/>
    <w:charset w:val="00"/>
    <w:family w:val="auto"/>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597455"/>
      <w:docPartObj>
        <w:docPartGallery w:val="Page Numbers (Bottom of Page)"/>
        <w:docPartUnique/>
      </w:docPartObj>
    </w:sdtPr>
    <w:sdtEndPr>
      <w:rPr>
        <w:noProof/>
      </w:rPr>
    </w:sdtEndPr>
    <w:sdtContent>
      <w:p w14:paraId="23401FE9" w14:textId="0703E04C" w:rsidR="003C3F69" w:rsidRDefault="003C3F69">
        <w:pPr>
          <w:pStyle w:val="Footer"/>
          <w:jc w:val="right"/>
        </w:pPr>
        <w:r>
          <w:fldChar w:fldCharType="begin"/>
        </w:r>
        <w:r>
          <w:instrText xml:space="preserve"> PAGE   \* MERGEFORMAT </w:instrText>
        </w:r>
        <w:r>
          <w:fldChar w:fldCharType="separate"/>
        </w:r>
        <w:r w:rsidR="00452543">
          <w:rPr>
            <w:noProof/>
          </w:rPr>
          <w:t>8</w:t>
        </w:r>
        <w:r>
          <w:rPr>
            <w:noProof/>
          </w:rPr>
          <w:fldChar w:fldCharType="end"/>
        </w:r>
      </w:p>
    </w:sdtContent>
  </w:sdt>
  <w:p w14:paraId="74744B16" w14:textId="77777777" w:rsidR="003C3F69" w:rsidRDefault="003C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60F2C" w14:textId="77777777" w:rsidR="00553651" w:rsidRDefault="00553651" w:rsidP="003C3F69">
      <w:pPr>
        <w:spacing w:before="0" w:after="0"/>
      </w:pPr>
      <w:r>
        <w:separator/>
      </w:r>
    </w:p>
  </w:footnote>
  <w:footnote w:type="continuationSeparator" w:id="0">
    <w:p w14:paraId="7C50E72B" w14:textId="77777777" w:rsidR="00553651" w:rsidRDefault="00553651" w:rsidP="003C3F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6D3C" w14:textId="49AE03C6" w:rsidR="001C7D2E" w:rsidRPr="00162D3D" w:rsidRDefault="001C7D2E" w:rsidP="00162D3D">
    <w:pPr>
      <w:spacing w:before="0" w:after="0"/>
      <w:ind w:left="720"/>
      <w:rPr>
        <w:rFonts w:ascii="GHEA Grapalat" w:eastAsia="GHEA Grapalat" w:hAnsi="GHEA Grapalat"/>
        <w:i/>
        <w:color w:val="595959" w:themeColor="text1" w:themeTint="A6"/>
        <w:sz w:val="18"/>
        <w:szCs w:val="18"/>
      </w:rPr>
    </w:pPr>
    <w:r w:rsidRPr="00162D3D">
      <w:rPr>
        <w:rFonts w:ascii="GHEA Grapalat" w:eastAsia="GHEA Grapalat" w:hAnsi="GHEA Grapalat"/>
        <w:i/>
        <w:color w:val="3B3838" w:themeColor="background2" w:themeShade="40"/>
        <w:sz w:val="18"/>
        <w:szCs w:val="18"/>
      </w:rPr>
      <w:drawing>
        <wp:anchor distT="0" distB="0" distL="114300" distR="114300" simplePos="0" relativeHeight="251659264" behindDoc="0" locked="0" layoutInCell="1" allowOverlap="1" wp14:anchorId="1CB23AFC" wp14:editId="371C4361">
          <wp:simplePos x="0" y="0"/>
          <wp:positionH relativeFrom="column">
            <wp:posOffset>424180</wp:posOffset>
          </wp:positionH>
          <wp:positionV relativeFrom="paragraph">
            <wp:posOffset>5080</wp:posOffset>
          </wp:positionV>
          <wp:extent cx="1381760" cy="360045"/>
          <wp:effectExtent l="0" t="0" r="2540" b="0"/>
          <wp:wrapSquare wrapText="bothSides"/>
          <wp:docPr id="7" name="Picture 7" descr="EITI Armenia_FINAL-lo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EITI Armenia_FINAL-lo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76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D3D">
      <w:rPr>
        <w:rFonts w:ascii="GHEA Grapalat" w:eastAsia="GHEA Grapalat" w:hAnsi="GHEA Grapalat"/>
        <w:i/>
        <w:color w:val="3B3838" w:themeColor="background2" w:themeShade="40"/>
        <w:sz w:val="18"/>
        <w:szCs w:val="18"/>
      </w:rPr>
      <w:t>Հաստատված է ԲՇԽ-ի կողմից</w:t>
    </w:r>
    <w:r w:rsidR="00162D3D" w:rsidRPr="00162D3D">
      <w:rPr>
        <w:rFonts w:ascii="GHEA Grapalat" w:eastAsia="GHEA Grapalat" w:hAnsi="GHEA Grapalat"/>
        <w:i/>
        <w:color w:val="3B3838" w:themeColor="background2" w:themeShade="40"/>
        <w:sz w:val="18"/>
        <w:szCs w:val="18"/>
      </w:rPr>
      <w:t xml:space="preserve"> </w:t>
    </w:r>
    <w:r w:rsidRPr="00162D3D">
      <w:rPr>
        <w:rFonts w:ascii="GHEA Grapalat" w:eastAsia="GHEA Grapalat" w:hAnsi="GHEA Grapalat"/>
        <w:i/>
        <w:color w:val="3B3838" w:themeColor="background2" w:themeShade="40"/>
        <w:sz w:val="18"/>
        <w:szCs w:val="18"/>
      </w:rPr>
      <w:t>0</w:t>
    </w:r>
    <w:r w:rsidRPr="00162D3D">
      <w:rPr>
        <w:rFonts w:ascii="GHEA Grapalat" w:eastAsia="GHEA Grapalat" w:hAnsi="GHEA Grapalat"/>
        <w:i/>
        <w:color w:val="3B3838" w:themeColor="background2" w:themeShade="40"/>
        <w:sz w:val="18"/>
        <w:szCs w:val="18"/>
      </w:rPr>
      <w:t>3</w:t>
    </w:r>
    <w:r w:rsidRPr="00162D3D">
      <w:rPr>
        <w:rFonts w:ascii="MS Mincho" w:eastAsia="MS Mincho" w:hAnsi="MS Mincho" w:cs="MS Mincho" w:hint="eastAsia"/>
        <w:i/>
        <w:color w:val="3B3838" w:themeColor="background2" w:themeShade="40"/>
        <w:sz w:val="18"/>
        <w:szCs w:val="18"/>
      </w:rPr>
      <w:t>․</w:t>
    </w:r>
    <w:r w:rsidRPr="00162D3D">
      <w:rPr>
        <w:rFonts w:ascii="GHEA Grapalat" w:eastAsia="GHEA Grapalat" w:hAnsi="GHEA Grapalat"/>
        <w:i/>
        <w:color w:val="3B3838" w:themeColor="background2" w:themeShade="40"/>
        <w:sz w:val="18"/>
        <w:szCs w:val="18"/>
      </w:rPr>
      <w:t>06</w:t>
    </w:r>
    <w:r w:rsidRPr="00162D3D">
      <w:rPr>
        <w:rFonts w:ascii="MS Mincho" w:eastAsia="MS Mincho" w:hAnsi="MS Mincho" w:cs="MS Mincho" w:hint="eastAsia"/>
        <w:i/>
        <w:color w:val="3B3838" w:themeColor="background2" w:themeShade="40"/>
        <w:sz w:val="18"/>
        <w:szCs w:val="18"/>
      </w:rPr>
      <w:t>․</w:t>
    </w:r>
    <w:r w:rsidRPr="00162D3D">
      <w:rPr>
        <w:rFonts w:ascii="GHEA Grapalat" w:eastAsia="GHEA Grapalat" w:hAnsi="GHEA Grapalat"/>
        <w:i/>
        <w:color w:val="3B3838" w:themeColor="background2" w:themeShade="40"/>
        <w:sz w:val="18"/>
        <w:szCs w:val="18"/>
      </w:rPr>
      <w:t>2020թ</w:t>
    </w:r>
    <w:r w:rsidRPr="00162D3D">
      <w:rPr>
        <w:rFonts w:ascii="MS Mincho" w:eastAsia="MS Mincho" w:hAnsi="MS Mincho" w:cs="MS Mincho" w:hint="eastAsia"/>
        <w:i/>
        <w:color w:val="3B3838" w:themeColor="background2" w:themeShade="40"/>
        <w:sz w:val="18"/>
        <w:szCs w:val="18"/>
      </w:rPr>
      <w:t>․</w:t>
    </w:r>
  </w:p>
  <w:p w14:paraId="2781A4F8" w14:textId="771BA0E9" w:rsidR="001C7D2E" w:rsidRDefault="001C7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3DF"/>
    <w:multiLevelType w:val="multilevel"/>
    <w:tmpl w:val="05828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BF3DB2"/>
    <w:multiLevelType w:val="hybridMultilevel"/>
    <w:tmpl w:val="D062E762"/>
    <w:lvl w:ilvl="0" w:tplc="1AB856F2">
      <w:start w:val="1"/>
      <w:numFmt w:val="decimal"/>
      <w:lvlText w:val="%1."/>
      <w:lvlJc w:val="left"/>
      <w:pPr>
        <w:ind w:left="1440" w:hanging="360"/>
      </w:pPr>
      <w:rPr>
        <w:b/>
        <w:color w:val="1F3864"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F8404F"/>
    <w:multiLevelType w:val="multilevel"/>
    <w:tmpl w:val="93328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260497"/>
    <w:multiLevelType w:val="multilevel"/>
    <w:tmpl w:val="8774F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B55F3E"/>
    <w:multiLevelType w:val="multilevel"/>
    <w:tmpl w:val="2870B5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DDC62CD"/>
    <w:multiLevelType w:val="multilevel"/>
    <w:tmpl w:val="4DEA6CEC"/>
    <w:lvl w:ilvl="0">
      <w:start w:val="1"/>
      <w:numFmt w:val="decimal"/>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07D3698"/>
    <w:multiLevelType w:val="multilevel"/>
    <w:tmpl w:val="243802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79"/>
    <w:rsid w:val="00027805"/>
    <w:rsid w:val="00031D66"/>
    <w:rsid w:val="000B0CB0"/>
    <w:rsid w:val="000E05AA"/>
    <w:rsid w:val="001245E7"/>
    <w:rsid w:val="001361A9"/>
    <w:rsid w:val="00162D3D"/>
    <w:rsid w:val="001C7D2E"/>
    <w:rsid w:val="001E2382"/>
    <w:rsid w:val="002E6932"/>
    <w:rsid w:val="00304F9A"/>
    <w:rsid w:val="003333AF"/>
    <w:rsid w:val="003C3F69"/>
    <w:rsid w:val="00452543"/>
    <w:rsid w:val="00455143"/>
    <w:rsid w:val="004B6727"/>
    <w:rsid w:val="00521699"/>
    <w:rsid w:val="00553651"/>
    <w:rsid w:val="00594455"/>
    <w:rsid w:val="006E175C"/>
    <w:rsid w:val="0071294A"/>
    <w:rsid w:val="00746F3A"/>
    <w:rsid w:val="007A7304"/>
    <w:rsid w:val="00830E81"/>
    <w:rsid w:val="00893735"/>
    <w:rsid w:val="00910509"/>
    <w:rsid w:val="00955C79"/>
    <w:rsid w:val="00982420"/>
    <w:rsid w:val="00A3176B"/>
    <w:rsid w:val="00A645EB"/>
    <w:rsid w:val="00AD7F7C"/>
    <w:rsid w:val="00B26736"/>
    <w:rsid w:val="00B935C8"/>
    <w:rsid w:val="00CE5388"/>
    <w:rsid w:val="00D90A36"/>
    <w:rsid w:val="00E814E7"/>
    <w:rsid w:val="00EB48BE"/>
    <w:rsid w:val="00F0708D"/>
    <w:rsid w:val="00F9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F2A3"/>
  <w15:docId w15:val="{D8506B5F-1909-406F-8CA4-13E885BB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1"/>
        <w:szCs w:val="21"/>
        <w:lang w:val="hy-AM" w:eastAsia="en-US" w:bidi="ar-SA"/>
      </w:rPr>
    </w:rPrDefault>
    <w:pPrDefault>
      <w:pPr>
        <w:spacing w:before="120" w:after="40"/>
        <w:ind w:left="7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9B8"/>
    <w:rPr>
      <w:rFonts w:eastAsia="Times New Roman" w:cs="GHEA Grapalat"/>
      <w:szCs w:val="20"/>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SubtleEmphasis1">
    <w:name w:val="Subtle Emphasis1"/>
    <w:unhideWhenUsed/>
    <w:qFormat/>
    <w:rsid w:val="00A609B8"/>
    <w:rPr>
      <w:i/>
      <w:iCs/>
      <w:color w:val="auto"/>
    </w:rPr>
  </w:style>
  <w:style w:type="paragraph" w:styleId="ListParagraph">
    <w:name w:val="List Paragraph"/>
    <w:aliases w:val="List Paragraph (numbered (a)),Bullets,Liste 1,References,Numbered List Paragraph,List Bullet Mary,Medium Grid 1 - Accent 21,Colorful List - Accent 11,ReferencesCxSpLast,List Paragraph nowy,Texte Général,Paragraphe  revu,b1"/>
    <w:basedOn w:val="Normal"/>
    <w:link w:val="ListParagraphChar"/>
    <w:uiPriority w:val="34"/>
    <w:qFormat/>
    <w:rsid w:val="00A609B8"/>
    <w:pPr>
      <w:spacing w:before="0" w:after="200" w:line="276" w:lineRule="auto"/>
      <w:ind w:left="720"/>
      <w:contextualSpacing/>
    </w:pPr>
    <w:rPr>
      <w:rFonts w:ascii="Calibri" w:eastAsia="Calibri" w:hAnsi="Calibri" w:cs="Calibri"/>
      <w:sz w:val="22"/>
      <w:szCs w:val="22"/>
      <w:lang w:val="en-GB" w:eastAsia="en-GB"/>
    </w:rPr>
  </w:style>
  <w:style w:type="character" w:customStyle="1" w:styleId="ListParagraphChar">
    <w:name w:val="List Paragraph Char"/>
    <w:aliases w:val="List Paragraph (numbered (a)) Char,Bullets Char,Liste 1 Char,References Char,Numbered List Paragraph Char,List Bullet Mary Char,Medium Grid 1 - Accent 21 Char,Colorful List - Accent 11 Char,ReferencesCxSpLast Char,Texte Général Char"/>
    <w:link w:val="ListParagraph"/>
    <w:uiPriority w:val="34"/>
    <w:qFormat/>
    <w:rsid w:val="00A609B8"/>
    <w:rPr>
      <w:rFonts w:ascii="Calibri" w:eastAsia="Calibri" w:hAnsi="Calibri" w:cs="Calibri"/>
      <w:lang w:val="en-GB" w:eastAsia="en-GB"/>
    </w:rPr>
  </w:style>
  <w:style w:type="character" w:styleId="CommentReference">
    <w:name w:val="annotation reference"/>
    <w:basedOn w:val="DefaultParagraphFont"/>
    <w:uiPriority w:val="99"/>
    <w:semiHidden/>
    <w:unhideWhenUsed/>
    <w:rsid w:val="00B95B5C"/>
    <w:rPr>
      <w:sz w:val="16"/>
      <w:szCs w:val="16"/>
    </w:rPr>
  </w:style>
  <w:style w:type="paragraph" w:styleId="CommentText">
    <w:name w:val="annotation text"/>
    <w:basedOn w:val="Normal"/>
    <w:link w:val="CommentTextChar"/>
    <w:uiPriority w:val="99"/>
    <w:semiHidden/>
    <w:unhideWhenUsed/>
    <w:rsid w:val="00B95B5C"/>
    <w:rPr>
      <w:sz w:val="20"/>
    </w:rPr>
  </w:style>
  <w:style w:type="character" w:customStyle="1" w:styleId="CommentTextChar">
    <w:name w:val="Comment Text Char"/>
    <w:basedOn w:val="DefaultParagraphFont"/>
    <w:link w:val="CommentText"/>
    <w:uiPriority w:val="99"/>
    <w:semiHidden/>
    <w:rsid w:val="00B95B5C"/>
    <w:rPr>
      <w:rFonts w:ascii="Palatino Linotype" w:eastAsia="Times New Roman" w:hAnsi="Palatino Linotype" w:cs="GHEA Grapalat"/>
      <w:sz w:val="20"/>
      <w:szCs w:val="20"/>
      <w:lang w:eastAsia="ja-JP"/>
    </w:rPr>
  </w:style>
  <w:style w:type="paragraph" w:styleId="CommentSubject">
    <w:name w:val="annotation subject"/>
    <w:basedOn w:val="CommentText"/>
    <w:next w:val="CommentText"/>
    <w:link w:val="CommentSubjectChar"/>
    <w:uiPriority w:val="99"/>
    <w:semiHidden/>
    <w:unhideWhenUsed/>
    <w:rsid w:val="00B95B5C"/>
    <w:rPr>
      <w:b/>
      <w:bCs/>
    </w:rPr>
  </w:style>
  <w:style w:type="character" w:customStyle="1" w:styleId="CommentSubjectChar">
    <w:name w:val="Comment Subject Char"/>
    <w:basedOn w:val="CommentTextChar"/>
    <w:link w:val="CommentSubject"/>
    <w:uiPriority w:val="99"/>
    <w:semiHidden/>
    <w:rsid w:val="00B95B5C"/>
    <w:rPr>
      <w:rFonts w:ascii="Palatino Linotype" w:eastAsia="Times New Roman" w:hAnsi="Palatino Linotype" w:cs="GHEA Grapalat"/>
      <w:b/>
      <w:bCs/>
      <w:sz w:val="20"/>
      <w:szCs w:val="20"/>
      <w:lang w:eastAsia="ja-JP"/>
    </w:rPr>
  </w:style>
  <w:style w:type="paragraph" w:styleId="BalloonText">
    <w:name w:val="Balloon Text"/>
    <w:basedOn w:val="Normal"/>
    <w:link w:val="BalloonTextChar"/>
    <w:uiPriority w:val="99"/>
    <w:semiHidden/>
    <w:unhideWhenUsed/>
    <w:rsid w:val="00B95B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B5C"/>
    <w:rPr>
      <w:rFonts w:ascii="Segoe UI" w:eastAsia="Times New Roman" w:hAnsi="Segoe UI" w:cs="Segoe UI"/>
      <w:sz w:val="18"/>
      <w:szCs w:val="18"/>
      <w:lang w:eastAsia="ja-JP"/>
    </w:rPr>
  </w:style>
  <w:style w:type="character" w:styleId="Hyperlink">
    <w:name w:val="Hyperlink"/>
    <w:basedOn w:val="DefaultParagraphFont"/>
    <w:uiPriority w:val="99"/>
    <w:unhideWhenUsed/>
    <w:rsid w:val="007B5F7F"/>
    <w:rPr>
      <w:color w:val="0000FF"/>
      <w:u w:val="single"/>
    </w:rPr>
  </w:style>
  <w:style w:type="paragraph" w:styleId="NormalWeb">
    <w:name w:val="Normal (Web)"/>
    <w:basedOn w:val="Normal"/>
    <w:uiPriority w:val="99"/>
    <w:semiHidden/>
    <w:unhideWhenUsed/>
    <w:rsid w:val="007546BF"/>
    <w:pPr>
      <w:spacing w:before="100" w:beforeAutospacing="1" w:after="100" w:afterAutospacing="1"/>
      <w:ind w:left="0"/>
    </w:pPr>
    <w:rPr>
      <w:rFonts w:ascii="Times New Roman" w:hAnsi="Times New Roman" w:cs="Times New Roman"/>
      <w:sz w:val="24"/>
      <w:szCs w:val="24"/>
      <w:lang w:eastAsia="en-US"/>
    </w:rPr>
  </w:style>
  <w:style w:type="paragraph" w:styleId="Revision">
    <w:name w:val="Revision"/>
    <w:hidden/>
    <w:uiPriority w:val="99"/>
    <w:semiHidden/>
    <w:rsid w:val="00E45D05"/>
    <w:pPr>
      <w:spacing w:after="0"/>
    </w:pPr>
    <w:rPr>
      <w:rFonts w:eastAsia="Times New Roman" w:cs="GHEA Grapalat"/>
      <w:szCs w:val="20"/>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3C3F69"/>
    <w:pPr>
      <w:tabs>
        <w:tab w:val="center" w:pos="4680"/>
        <w:tab w:val="right" w:pos="9360"/>
      </w:tabs>
      <w:spacing w:before="0" w:after="0"/>
    </w:pPr>
  </w:style>
  <w:style w:type="character" w:customStyle="1" w:styleId="HeaderChar">
    <w:name w:val="Header Char"/>
    <w:basedOn w:val="DefaultParagraphFont"/>
    <w:link w:val="Header"/>
    <w:uiPriority w:val="99"/>
    <w:rsid w:val="003C3F69"/>
    <w:rPr>
      <w:rFonts w:eastAsia="Times New Roman" w:cs="GHEA Grapalat"/>
      <w:szCs w:val="20"/>
      <w:lang w:eastAsia="ja-JP"/>
    </w:rPr>
  </w:style>
  <w:style w:type="paragraph" w:styleId="Footer">
    <w:name w:val="footer"/>
    <w:basedOn w:val="Normal"/>
    <w:link w:val="FooterChar"/>
    <w:uiPriority w:val="99"/>
    <w:unhideWhenUsed/>
    <w:rsid w:val="003C3F69"/>
    <w:pPr>
      <w:tabs>
        <w:tab w:val="center" w:pos="4680"/>
        <w:tab w:val="right" w:pos="9360"/>
      </w:tabs>
      <w:spacing w:before="0" w:after="0"/>
    </w:pPr>
  </w:style>
  <w:style w:type="character" w:customStyle="1" w:styleId="FooterChar">
    <w:name w:val="Footer Char"/>
    <w:basedOn w:val="DefaultParagraphFont"/>
    <w:link w:val="Footer"/>
    <w:uiPriority w:val="99"/>
    <w:rsid w:val="003C3F69"/>
    <w:rPr>
      <w:rFonts w:eastAsia="Times New Roman" w:cs="GHEA Grapalat"/>
      <w:szCs w:val="20"/>
      <w:lang w:eastAsia="ja-JP"/>
    </w:rPr>
  </w:style>
  <w:style w:type="table" w:styleId="GridTable2-Accent5">
    <w:name w:val="Grid Table 2 Accent 5"/>
    <w:basedOn w:val="TableNormal"/>
    <w:uiPriority w:val="47"/>
    <w:rsid w:val="006E175C"/>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9455">
      <w:bodyDiv w:val="1"/>
      <w:marLeft w:val="0"/>
      <w:marRight w:val="0"/>
      <w:marTop w:val="0"/>
      <w:marBottom w:val="0"/>
      <w:divBdr>
        <w:top w:val="none" w:sz="0" w:space="0" w:color="auto"/>
        <w:left w:val="none" w:sz="0" w:space="0" w:color="auto"/>
        <w:bottom w:val="none" w:sz="0" w:space="0" w:color="auto"/>
        <w:right w:val="none" w:sz="0" w:space="0" w:color="auto"/>
      </w:divBdr>
      <w:divsChild>
        <w:div w:id="420414926">
          <w:marLeft w:val="0"/>
          <w:marRight w:val="0"/>
          <w:marTop w:val="0"/>
          <w:marBottom w:val="0"/>
          <w:divBdr>
            <w:top w:val="none" w:sz="0" w:space="0" w:color="auto"/>
            <w:left w:val="none" w:sz="0" w:space="0" w:color="auto"/>
            <w:bottom w:val="none" w:sz="0" w:space="0" w:color="auto"/>
            <w:right w:val="none" w:sz="0" w:space="0" w:color="auto"/>
          </w:divBdr>
        </w:div>
        <w:div w:id="1166819483">
          <w:marLeft w:val="0"/>
          <w:marRight w:val="0"/>
          <w:marTop w:val="0"/>
          <w:marBottom w:val="0"/>
          <w:divBdr>
            <w:top w:val="none" w:sz="0" w:space="0" w:color="auto"/>
            <w:left w:val="none" w:sz="0" w:space="0" w:color="auto"/>
            <w:bottom w:val="none" w:sz="0" w:space="0" w:color="auto"/>
            <w:right w:val="none" w:sz="0" w:space="0" w:color="auto"/>
          </w:divBdr>
        </w:div>
        <w:div w:id="208687037">
          <w:marLeft w:val="0"/>
          <w:marRight w:val="0"/>
          <w:marTop w:val="0"/>
          <w:marBottom w:val="0"/>
          <w:divBdr>
            <w:top w:val="none" w:sz="0" w:space="0" w:color="auto"/>
            <w:left w:val="none" w:sz="0" w:space="0" w:color="auto"/>
            <w:bottom w:val="none" w:sz="0" w:space="0" w:color="auto"/>
            <w:right w:val="none" w:sz="0" w:space="0" w:color="auto"/>
          </w:divBdr>
        </w:div>
        <w:div w:id="350179956">
          <w:marLeft w:val="0"/>
          <w:marRight w:val="0"/>
          <w:marTop w:val="0"/>
          <w:marBottom w:val="0"/>
          <w:divBdr>
            <w:top w:val="none" w:sz="0" w:space="0" w:color="auto"/>
            <w:left w:val="none" w:sz="0" w:space="0" w:color="auto"/>
            <w:bottom w:val="none" w:sz="0" w:space="0" w:color="auto"/>
            <w:right w:val="none" w:sz="0" w:space="0" w:color="auto"/>
          </w:divBdr>
        </w:div>
        <w:div w:id="544173248">
          <w:marLeft w:val="0"/>
          <w:marRight w:val="0"/>
          <w:marTop w:val="0"/>
          <w:marBottom w:val="0"/>
          <w:divBdr>
            <w:top w:val="none" w:sz="0" w:space="0" w:color="auto"/>
            <w:left w:val="none" w:sz="0" w:space="0" w:color="auto"/>
            <w:bottom w:val="none" w:sz="0" w:space="0" w:color="auto"/>
            <w:right w:val="none" w:sz="0" w:space="0" w:color="auto"/>
          </w:divBdr>
          <w:divsChild>
            <w:div w:id="1260068698">
              <w:marLeft w:val="0"/>
              <w:marRight w:val="0"/>
              <w:marTop w:val="0"/>
              <w:marBottom w:val="0"/>
              <w:divBdr>
                <w:top w:val="none" w:sz="0" w:space="0" w:color="auto"/>
                <w:left w:val="none" w:sz="0" w:space="0" w:color="auto"/>
                <w:bottom w:val="none" w:sz="0" w:space="0" w:color="auto"/>
                <w:right w:val="none" w:sz="0" w:space="0" w:color="auto"/>
              </w:divBdr>
            </w:div>
            <w:div w:id="13319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b0a4HaRk9rjhdgkOPtpc1g/sw==">AMUW2mU68v3yvcDlayxDzxoZFlZgv84jpMJtzY4DchYdzcT/3PFmio8pU3VsZ8kVOmOy8vb8qU0Xj6DtLQB/SlaXCy3IRWE3TLPRu6a5C7iyv9XMMdgOSVO5ndALGQgOWUQr1H8hxbp2jQ/gWTrZIB0nMcMke8sUarRilIvahjMky01aI3H6vZccDtKBDEMX7E/xnWtxzSfWRpUV52NRzci7/AukSPGMegJrMs+/fgMIuXb+FjYZMaG4YRi1/YhFrFSnMr2oEHTmKJPYnYjAr6DPL4ZPNzawcryE/RnvXrjlZyJdXrsC+/JlGUPJ+VAwLO3yBD/CQdO4u3l3+YV8+N83ZImCZjAv8t3osnNP3LyyHluJAGDqlQoysElSZsyZtx6aVjWlJkhl2FlRgIY7p762SgZMVVnFSyFaflWtKs8zc0l1TGk5PFOIfo4yir0DzBNsepiuWUUyLB45Fm7Moed1VPMgvvgn5qYp3QJbxkRWIAqe4qciQR2P3nmPT5e0SmrfRowJKQ+wVfrH+tPeQKgUiPwShNk6jhZEahibslQHdKt8EI3AAfbRBr6H+h0lI8tcF4dyis9fG1z47RDJKtfbw+75XmQFc3RdTcAOC5+Ey6IBBPdvVG/m2zxOe6VV2+/6vVr/XpJDGpAFeVoTLDqBzFZ5iX7sHvxnU5IP1bvmByaYKarQLbcVRaAwER90c/1L2D869HhM9b/ubDaNW/Dx4y5D3uE3UKRHxEC7193wUnHtv2oRDDD58gwXRkFpekktclWlxjsFOsre4XM22v8ipm9U/yRaTKqJuPHPkAvvDaF2Iwjh4u0042w3KJ80KltUUX0Hl33QVbHRgCrjX1SxjYZFD5835iEBMVY3PQuxJH2Rz3/tpg/2JVfjsZ9uJgnmTpwQM0lSiiqVUSGmsUgbg5hxIl0mrmLStcsGpUoc9gLhRivAmfC/EdOf1kJpXUCRB/gyFSJv/vnfnGFtldjdx+Df5oETNo6rgLGuVBRY9wctiMtqjCcTSruclIvuhpyTpGKgJ+6L4xFTdD+Qmpp/KXYNKvlpxqWehM105YNpW2lFpsnlf7L1gbj+RKwrtYiDtOXWR4ZY/EPaWnqAjw2Zycb4m6waR+QaBha8GQ7uTo5Z0R8+VH2Iyi/5ICoqFAXYDnEysAK/N6IAFf8wgxOZbBLyAeZUdpJb+BuMQVjaJNQXJLGf4Ak9ssyYubSUSCLc7VEW78LRABZhumIEHd521NpSc/OywAN1e0lHs/8LSNgGV+MlMyZ42m9gQKTBGOm41H4BHw4XTwhwnGhKPYib1wO27uzAPEuI8y9FE7UnpXdV6bL4mCMeICq66nW/Fn3wMY4+LdUZxY/G0TnC01u6ul1/CsRRs90rPIsEs+eRUbmBncB4PHqdP9OWlpNfSmdFeqqL0ICVM9IZq+PLwzXvzFG6oUsPbMD+5vGGHYyMrUQjgNnVUA/h9RVwASzg1xhx9rcEJ+3GG95DX1mWvrHSECSwSKtLcX4gnjay3+jiuRciROl1p9MWHXr3VhtOhn3mG1lQLEsfH2gaWcZoFI8M6gX2+JnGE00pfnApgkzGYOYFRZBkHsRgnGjqaljzaJoy9yDJQVRb5vBhBY0JhcB99B1qonnvQc9uI14VyDgZAOpryFnqhjchOKO60gNI2opggOptWJeiYaznZf0AQW6xNN/DViJgBcpKfo6jmqEAMylUvCnM+BzJXhBP7c0ATWvjEi2+LA+u9OE5kYa7yIqiDueqZR1tTIlafaZEVL+3tjSmx50CdaPsy4nhSRLWtI0s+fDhtIiDN9M13ZftRaBPRcZPHuTDYf1T2+k8VlEqzj/zvI09tt22uCO1wMTk68oFUUin7swAqeOv2EXGm/uOx2/XXy8FNGFUo1B44InINOau2XkG6lBvmUQGiY7vtZLOKxHksrlkAJmsEK2rv4Q4EFjFEtR0ph7tm3tFtpH1V25n8m4EhuFCf6IHJ/7iDcAzFeFS2uV+0sQrWg3/Owap7ha67SPumDY/WQZI8KhvT06K7xc7qv2tJemtVYyFmxxjxPug2a6yz/boJECiKNft0GJ1FSotzTeBJP2m4sJFEIZ76ufDfB67P+QUFhOQLvJ10X/ef6vPAlnaXfzsDgNnEffnYDf3ovZuwcB/dpHQGsj2DcD8ooeD6JncQRyKcDpdB3Qs+A6LR6QK1qGwkkv0z+Ithy0UvRFqw8ELmavqRZI9jWoQxY8hXF8fWmEPYPFI2HWaq4sLknuLXQCbGympSP8SxrtqCNeaGHv+Bb0dzD63b+kF+/4sQFw9bLQmRQdE4eJmSH13v524G1B81P3aSW1LfoyutKTBgNTTnO/l7wEGxtdqU5Pu8vw+GZlW9hmxKWTtvPtCNrTULBaGSrkXJLAbyr31ObEeN6xGZNteo405GUAvhU45a9U3aHJItCcmhb+EnLwZypjyRDurfCfz4YVs/WJlPiu0349q4mtKRQcuiBx9NuOr4RDB2YDkkggGWut6kYj3OB0YJFkMOhQTLBHQ0MKFp7cdrL1K+P9R41bTEknAzi6Jh2hFpoWAlb/wm52ZNEaWWLr1CnoKmQN4slbe22s9LH9AW2WqTiHdSHaADkogwWYva9PPK5hXE3bTX+4MSGJpg3FOuYSE4u6kq3pc/ZkfB0HfhrVb4w4P52U3VkboPx+0CVk3RMSdx2oCd3OzIsPq67Z6C9EIvDqNxVY+3eXb8q04WoYlIPR3gMbo/l6bxh/tXfgJ09RDAVHxa4XyuNdE40uo4BzKwyk5Jf9GGE8UZvViOgFDvukzV6K9XC22pC822MqozhmKC0N1AJu1j9GM0jRHHF2grhKtzOrRt0mMRdxkyG+MSQ1Mmq0F9Tfq9FMxJMT4I6+jFM/JucId3MGVyUxCLMG56qea4DYoflZn/Z7BjewnswWr4cqudgVZ0gX72YP+9amtJGbSwtT51z4vLtAGVyzIcZD2h++V+0D9gjPJzvXtpGVYFsSXs6Uc89gkpSBjeUEu+mydPUgoRrFEmLn6vq0yHZQm9RWlEihmxSKFZOESoS58xx+PoblUFgXzusRpbXTkj60UUHTW5MYPirqYLCJx5k+6jj6HgkqlX2WInbk4qbMJxnGTKhPX1aqsjpD2F7WjggE2GsWUARn8dRvqukr8bjS38jNUOWUBn1+6bOj0ukSmgwS/oIeuBf9Qywgg2FxD1WHIxifEBccB54IR/cgwhXoG3TnK4X8Wea/52rktztHmyfRZ7dzpSAS5WHQuGOTQB72YgYBnGJEfXU4HEEmqC4S9sRwDUdXf4Z6aqkyktf1lVd2OftTT/QWqG7cL0fDegmNuZRO21eUkQOTyRtDyV787az4ViRhMo5eit2JNW7iWgThGk1x8h2RMvfqjhR716wsaYq99nvZXkn8a0u773Zetbk3ft8TGzglrk5ZmjDZVhx9mCEGggcQ//JJxxhwG8qNCHJI2G6K0TcOY4ATk6TgNweZYb0K/CcLxIWlVs+GBFHx81e/PpJnHpuF3KdYfLQnPHG3SYUGTpXCKTi/lWdv21RWLgVvRTa/XdB4UovUscoz1Sh5adPbT8kiS3ymsDKj63ZtXcQI6VHfHme3CapssDnRubxn3TCN3sOwFRcrifwGADUlPg8KQJ/6nJmzKnky+/kGtDH/A5d0rFA+YZkzD9B9dAAT1TSn3d8t8yf8ESacPC9NnJS/l7BV74U4Mxu0TKfvCODFAAPOxgmYFwzpwpOxfbf8XJNlcUGj2TGVEEqx6jTJSv9z+Issdj7S2ht9Jy8OqHkVGnyS/jM+rFzOyvgSNC6qI29+BOTKY4lBXn5WzYRxGK4hw0tVebGJ60sKl9a3vMOIhXX+ecDgzr6sZS7c8//YSAOD7reTD1aIwpGG5tGg5x24LA8e2U3oPsUTaAgHJelpi73Bn19NmnNdzPFvHSKnv4SWRY78r93UCJc+VGc3vKbc9yvaT7Ejmv90VEyBZSurkkwRqSsI+vVTohIteXlcaQyAjZl+SyKiojbXyv8gFOjthjLgWqBr6kgQGnIaUFZs2/0moHf4ru0yH7n4Vvwg30myb9FoPJtEyF3PL87P0yJRQ9okpyk+45SmigYEa+RnbBi3xjiS/5YFRAh63jcLXQpulsyag0skNyYF+np7H2i9SwiQSnZ32fQPlCoYIv/8L/t6ApSYY0Hkl4/qRCe2t10kLNE+O7d6frPLgF9KAPVByE8H4SzW6x/cThbTjmChPra8Hbd6F7ROtIX7wjlvYuc+2J4eVl+ANpVcZUjaiysVOpk+h30UR+GgJOuQSWQ1FR9wfJ7nZUI8aJbCUHDW8qhJ7yWe/WwfiRcyVm3cWuuZuNXNp7gSNb3c+dh0+8YPIZMJW9KgKXeeZzRSN+J0W6SNEtC8t5FCxMa5lF2D6JZlE5UaPvVe8Sf1j97/R8PkXun1MKbZwybiyIg4QkPVOkpBsncQYd59hKZefhPWdBETde2lygmkXyMo2NA3XiAqYMOvBEpJBoix3enV3pCXUaShu9Nuu0ag3HHSKgoPA6ORwEotswHni5D9JJL9no7+DLZ6aK1lv8BHni6RstnOb0wIMdxK9kLl0rZY3/c7Wk/q/d9Qa1xAiqSvLMs+HXp+RyBbeaEZZGMLN9/ks0CivGDIsMjpwbxVM+/gN2Fm7r8Q3SR9nvJNVsg8uBtpC0Xhg305+Hq37ESqyEVIQsC0FrO6GODt42AM+bk6a2jg8U2eHPlUK8Xy6yprA9mCVIfo+8fTVitj2I6XEfZ12zsnjIlRmEe4NHMmuSqMV0pPiDQneO67J5LbQXc10FcUZLwFlX7ShwpV1NwSOQ4ZRC8JCuQpBbXEvm5J1KoACqXllW9HRFMr/pkoAz95VtmXyxhj/ywKuwqPtwBcI8hU8DrFOpkqGsPXJSKNMhaohEDk8HBnlLUe/h5Ugon3qqf/GVe+vuY5MrswJ8HUU6fckbyNHQ4BuZEwXqENtKwqV+GsMaoTGCiSAfnvlaez+lraNTEN+YtGuWG85Cb7THCWiLPPn5eSenvcYiZjmfYWGHzMEV15S56Ly/K0HzJttWaWfvmjoqZFGuWfg/zc0ua4u7pZmlis89VvBEFJkXN+RsG/eUjwkZ5UtY9lWA8R44GnQdNXTDyRl8PKu/E3w0q/CcY5RZcf51r1ez/QO/bJzGtutjKiuBY5j55X2l2mH9SSmkDTtXMS3p1nZZy+X6QHkbJh1DSyB1mrIlPArbL8n2jLaUdpQpxd7zvmFUi77gnFrlYrmNYJctTKV+qYU7iEpIDeXvh1bnxxdbukDFb2J7BB+fOA14oM4ytAYVp7CISc4lgAkN2BWjNBSvD0dLB8+oCWmveqfR9rYXcK/cqSrY46C9I7QfZ9OWIeUCZWryToY2jEuaTovp7ywn1KCTtl9jIFT571H7x1vCtbY5ntIvyRMo8HKR37pYsbhrWvPGgUL/uQTHlIKqfp447Rs0RbZXkysD60A4GxbjguIj2kfc1IR5NNMhDjJ1TnEHlqCM0Psk/3IF++9fLXi0dn7SRgvxNFNBrj+GYEEw4tOJVmgnqrJiwOMqZoHy3v7QNBoJPTsTbIymYyyQfwI8ksMGFK4wtFe59RvbTWuH9bnRB6pfjrcDYq6UquTy5P357fAUHPYtgA4A2j27KsVevx8eHLyqYZzypoymTbonYWKFVQOfDd3vC1tHahtsaLNsu+B2e/6Yk5J5OVo5qsfyyJkjgtOkNuofZ3UbzOypfNOJtT4CpTTTE+D4Gi5+8T+uSgt+WoNGTBnYDLSJD53TNNMcxb7HqlvW7rHyuFzOvJAhiYTYq+UPuxE4j9cL8/nsvsy0Ucg0dU5YBcSUCvQY+WZBRMSKPl6W8FHOqK7OM7CxQZk3NjT+1xsyHSeFK/SMAhNGy7nle2d0CNy5G6NQXE/1eq32QJLWc0+CWqfeMwEm/8yBiQ1KD9jaTuF/izc07NEItKKOI8PsvvCJoXUx2waSYUFFJ+LtGHYY9+Clg4QROzfeBy8MGm9WTMu6cKlzCs3eie2n5b+IlJlucZnTN0Y5TKIsVNixKLH+JY7NomcOjM6977Ucol558/kmjOXCkNFBv2RYMAtUGsU6gutbg/oTAyy+Abx86Ac7fh2f9mz/NURvGGAAb4oNWNFghUyEbilJDGZlqomzyJEZVrUcjCBxNHbzValOrfvwxfwC13joNBqINEdoLxsxvitdaD075MeHuSKmP5rIhfJWt2A3DiHPrQSlWDIse1sydgOXnItFe5N95adKB/2q9sD6aotdFuWub3M+Y8sTpGlpCSbpfy1MheuhHGYk6ADYYtAPeuCg7rc2tLB9E30YwI/x5FKWKbKQXCkCCRq1AhFsyQljqvuesMafE7auHhsYuWlp/cMrplAwhYwgm+lVeD3jhGLj96mOkf9jk4S8C68GejdV73Y03MeMPjviwHVc5/uw1gblojTaIG+8atC12b4v5trj5M1OSqTe3kVzHpwBYkUkIk4vlX/RD2/XV1Q/9gzm3YGIqYU5ZqEGSXM0JxF7nAMuR3qIiwRdMSEVcQtKAh9cGTI7/qLMCXr3PkzTMoegrQADop2DbgYVm9R9aXPWZBbD5PdLuj6hI32+uXYYPVEMNknMZISYBPxbnwykW+ow2cSoyYTVgr8fS0IZJ4b35N/TXKJJOYZZaoyKf0vCaMSy7xB3QY2jJtGsW94kHs1bdPXHx7UU4d6b+ru0zkzQPgwBL2p3ibv6lXA15J/NrUpzTiDMrAY2HfRRk3S3rnLudxeOh3/kzVfKn0qU6IexWHuDp+rZAtRCgmWNtkvlJTxEvQruT33r2or7Qwb4dRKRMEpnfCOqbpT/fyBHbIxBEEn0EsZXHqTuYxNTq4jU875QB56LxZfyowHvIehyMjlKaVH1Fn+M4nS1MlitZARlPnixCjp9zB4Djau9s7Obphdw+yDyviV6mtzF6Fjxx2848vIXwtAnK5pjs44Vz8X0qZ4DeVHI12QefaTtev8rlV4Vu4n+E/PldZAQtGFMxeUF8zTNHHWKe1H/lgBZnHtcBf2JqEsG7aevbZE9strtCUJ4P5gdyqI347ifIb2guTzjO43DoI+10Jr0nJyr7Mri83L5xvyFowBIuRg1Op5h7vl9Xahui+BVKKpnQRHGKCmKrSmV2DHNEzSB6/D4UUYboKzcA2YyrQyvinje8l9lFNDUgEl4qU1w0MEVus7E3UxO9Q7zI9yNU0+LSWlSk5DF5JHlNsn3/I7wxL9rUvh0s+bRhq2Ffa/C/zdQP0Hg6rFwy0qu+FQh3vhjzndUp0FzpUauHFbt01dcpqkFgmEJPSb0tenhtlD2PUEHfd4IeDAJCiuB/Dx39/AoH+B5EDYG1Jw1w9Ne1yOIF81Tu5uDyHSZ7IG9X/OwbxsULkSIkXaI8f3MC6h7jZhUNJZNkDOOUpl5uZo1CMNVB0B/qCf35s267YeetsOvphXhsqpyZbYPKpxbQgfQXX1y01JEWTcf/OPBv1PqwBWEjAV/0HolljcTH3ET1K3c5X5JGJImAvO7Ajv40p2mgySd5OMAjXXbWtQk7xAY5Sg3XmGJvXsXT4nbmJ6SFuv8Y4XJ4q/XGFYpt0BftDbzs+zCzRDb3N/6Z96V+TDnE11gY/0MuB80gCrxSwVuSM/EtCbSnWkfTup1i8CCp8bgUx4wN+93ZTD8Su8TQpyiQAGFvF0F+pjXd6n8ywtoEgb4EvkTPF4hMpx60IDluGrE9/w6tDhE6JH6tQNJBl/1prHIcZuW/2WxfV3xg7Wr1QvbmoPXbjCZFE7N0bYIHpsY24awGVHHmRM/Y4OIcv2xyVwktK+z0I+7eZW0bo2RPEjwlud5ztdDsOopsv3FMS8krnPZIHczishdGSQ1VquwJJyZgBs6J4u6Ko0T8/S/D2u7m85Dr99cH7u2OzX03HVuiLnSeS0nXzw9fy1quqmkc13Gkl9Og6PIpX/dCJXp59Cs254+3zeOgokGrXMQ8z6Xw3xuQZ1t4oa08f1X1vP3LmSpRbg4r/VBwvylSYSecoTwxBl7m+mTcPOr035coNTzylsnfmVzsyHKEhpt9SbFNPx/bb4sOL5CbXpLRvxlkdmqCRr7WCHmBd7ibq9nlpYBWvINK550Mx5tpnSdnXw5b3FmnOUgGVtUjdDEr0N3d/NlitDaRZijQAaihMBCbzPdHVZ1HPOMqzTBfweUwqyWR/fADinL5bGjRyS13sJL1iyj2La5XznyR7/P97DE7Bp3WJv3JqjQZoVVB4zBTcsbJeZB/djJGRPHErIadgJo6tHcm71mhVP9BYbT5geVfqDKBmvNHq3h6Ll/ZFe7OhzrXd1bDzf1gv20B6Z87gyu5wiuXBzQXuTTV94jFB60nT1ZWlang8krjCd8Ug523V18EFdN62HBHI3K9SEnT8rDS2vjjEyhVh27Grv0d0YC8MbhBuDOAJPnmKD8PtGiUxv1kQt1fCaIkmuD1wubdDP04fRRmdUrPehXygynfoI/x+lHe55okFMiH8Y+9nhJ2eVPJgHUwIkz/3fEAisweU+DZT8rlPX4pbKgixlt+UFK3UC/2tcbKIoeLHVlckmWKmUtbrHeKNDnwGMM+mIDwJJLDi2AaDQd+L+7KLRf640gLIZmYMfbwR/j/SjUK9niRx0yXQroTT2j7GOqcA7glpv/iDVwKn65bTa+J0I8dznbF39ZktBrXxUH53OMoHNVKg9LKKDCnOaOkQ1Te5+HbN6Y+CFr/vELXjrnlFkDlzzBhbpom7Y0vVsf9FHCJr54ajeTKQ67VfKd0dIUSSOPZ1N/hFR2WKaLWvyCtPNuQyCm04YT52qPIyBwdp668qSNNVL6JgT8BGMEhTMxxfmr5d3sWHpOv+/mEyKHjHMOtaxX5IddvfIOqWubMXW89609D0IwR425HUR3xobpxpzCT0jrb9iFwmj7XPGC7LztwX0tk6Ay+OPvyhJ7SC5fwsgSJ855bYis6Yk4ExVzznyvKGiduR/jnKUKAozERaW7+p9d2F2YSLntf2OUepSj28ophEWJukCAAnrD0w8GyyUPwFxS0ie54DI8UB71maT6a/QoHGj6iGp9d5E7v9WAzrms8o0rzg0urNVJnbU+dREKZpn0I58uXnUyv3HdYlGeUsJ/JoWGvJ0S06Q7OWC/plxoqccUGnKkU1Ck3l4VZcOxIplwd501NI1Ft5qEjGnKNC2+cfjXrbuZG0JqBzYAKlCwgjwBWgWPzuUM7MsLdwIONoOvevweH1H9fOyzYCluFvPVlRmnbIxO/hHh4C27hxXD0mqj6BFS5HZGFkMJCWE2cvd979VpaJbsiYJRxUe6OcqX/U5Th88eRuIHwiieUUk5eQPZYU4qcpjEq5MSsw2iLeu7IJRFIBkHZRlZT+LEBLK0QbkUntX6MU1e340MKjEC9jv4faK1xWZJLJvVerogEWYlgEDl+p58cctj1wNL6JfRh2CCtwZ1K8QocsS2LiVor5ShtxyYZum9aLdeO25QPFr1VO5nvOJLtxqOkyqRU01Baof6vVzorD1ux6rpnUfuX6ABkGarjJ3+Ncw4VmmeQbp05dK5PBCosE9sO/zhvMDF4B49CT+KJBtNfPhfwlBCpTbmg0251BdwTrqVFd/DrEnxWfawwowmWuB4pVYGXEyyuoa+llqrl9WsfTD9slfwEEHO9hiyCSrnCRLS6X7/mr/KHT+QC4h5zYyGQDMvbj3b0QphPqwLerofG2MvQyToqin68ALImvyx6iY1VV6syb1duK+Ze6kgVBKkhadSZizHvr2bZ3MyZfzOKqYQjePZZYHf4dgwo9AA5YgrcW9F0M5a9SFtH8jpSI6saBdCEB/Cb5VprvuEWBMvMdLziHr1QRE1iNJdSA4Xemdrg4KIy0KgAmXTRvM7KBrqBiq/HI3ChHvJrKBOwNkpr8fFuZM9jLy//gWKt5gFXxugXog0sGjsQZ7yfHpw4AIdh+m9WCHxb+t5eYdDpkLi5kpg1k4UjXlqroztrfrDTMta3psQVY1UP4LxOJVLfPfXKNuUFyocjpevWgMlt01hUVyGEin36DaQMEsFRsYSpF+eaSbtXOJ5M0UblezbfowTVXLoxdBJ5TMPV714Jw1nGlxAT1O2L5xwLNcbI5HDp0HWkcEn7qZedSrS0qXhl2Xuhhx8eLvIOfn6MKutIiC1dWmLrMluw+pf2n6G8F1N3SoJCDWgAEPyKY5we+txt4IUZIPOg/X3kYb6rtAU8MCzK+G6OXmQo1RzDZrTVbqwMCPrMf3LNK/TXBJbPp4nMUb89pXDw36dtCjzXatUxrm+4pyibhdwxZb1xCVHc9RhnpseYxNnw9kUBt/rzIGrRsAo7IiKmZ7zkvPchEkiOHxndcYyBcNj7oCuNGCP/cyn86PXkVdCT/tIK0O+zAeWKA/++GX19MVGQyWW4zoO7Kk+7d1VWR1B0LS1MIX7dUWKhMtSBJwu/KH+M5Y04vXr1IB8vLDOTqBnQS1XIAFVoCO9QTxTUDMxWZxuQio/k9cIgIEDMhOPywuJEg89KUDUX79UX0LUnUuqylOAs9HZyEPcycRcDL6/WgCCRR9kwdFW+//Xhe3676cMpeFneEZEo4a+hAuS37H646WQI+LAPsmY6nE7jhyBOqWXHcwFOf4cxv74zUwO6HVI3YwpaQRgLkIJM3oUUq2919h6iIWwnGsZQc4dBXelM+2XrRZ1wryc/Q8rSqK04BRpA0dTqpR8R/h7FuhOageuXkrTJ/7d2Ws0p9503n/wJ0zlNRc0aoi/ia5RZYbSeWJOQGrWfUfCedTX/eCPATdevaDh/7M35zszP0h32pSoGzPR0FW1Ma4VnXUOTzXcTaRJ/vHllFsjXLH/auz2W3gD/k3KyNB/3ENrCVNIoG2zOzAEzCclkr5cgmz9iIKhC8r5xMyEtaaFUptFWjCiUe9BXzW84JGwE3axmwEbidB2VMO5bj3EhSm2mvFNxfYN5GkMznb3WQ3iB4CSaWMuCLHhbxVhVB5In05oBnMmRPOkRADOsxGIA/wzrNdEKOvERbYd/9l+75fsJyXemE+Yk88OfeI8eCIA2Txeby7yvG31DzuT+GIV6veO2U8KbLXWipS5bUD45EvCcz8TAf0nKARFu7kPHSj8ERHIBGs7bJoeDnndc+EvXqit4Y3hxSnbncTjwq3YgYC0I6QfOnLtLhjG4yoNokRx1LCmh7TFr2EegdONw/Ng1GOQLJlFs+xKeoemcKteFFA+vV7qun3QrPqER8PXYqY4CMBvfNyWJUt4EUzEPfKKH3y7f+aU2DbTJ0A7AEwho+KQewruh0PEdl3yRjDfGtf+VnEtE1YhcHvQT7RVxQJLIsieFJ+dFOwXHFh5ZAbvnz4n4PuNOx+Qr/iTK1Qs+CrX1u3qETXb4WBuUklq+yTQ/6yr8Emi0W+N+t95OMa9bpUqaESRP9mDwNwKqd5UgTcIjwKVqPc4Mm/XVtWKDClaxliYUOUIccx6wOAUrWeikTgFXo1HRsQP1r6O40XpZBhDEv8tyLUQH9OEVRUrex8gMKuYfAZ/S6mrYkHkcsEUY2m6DxtILk29+gQocyOt8p5gTsG/Q8rmSGHCLJt3jn8p8/Vrnf0Fry20lwSgbOs9NT1LovGyVIeAS2Wfm8kbbF0H2MYJzwlNk8BSL3HSHXRBplll58l3+Wl1feiqYob8vg5uDpWqH87fBZKKWUvmJN5Oi+7lem07js1yreuexGksEbsIHzgHYYftucubZJRdoHt+DLjBTgekI2JZjPKg2SpOy1GDIDm2OpzMq2g4kH5mxFtncw4bQ8pXr8OO0Qs1mqDKtvm62oBHSkQ+Cfix+mSHhj0oZidwsYuQy+XBeHqx0bJRK0SUXPkWt8cnkBz7DHk0sJvbb2JozmyGvJUi8lRW/5RA1PZ79TXl6jB4Z8x0O+plSrkBQlPN9bHF3RWmxlCXvpgk7lTB9sjqYhiHbZ9QO8ytFo7yi56RgJtsuqrkhyzd1Iu0ODeyTw1qGtSSiWzgiJ/+VMXUpFD2jR7wwYflBCFVhHrj1MXSHFeQpIP4fIpJNraY57HyoFR9jGCXl/RG8l2Zs4iNeD1hkZOInBMTPVm3JSo4OLuww92G0wwagkfqfcXMWWkinkNXe92WbzUEGq5xFMkSIBo7wElRlKsshkauijrakrEqdzQthSiXQ6P0s2pwWHS65DG8RFwUc/4kFfotxvFHc0uuE9jboIavXKcNk5zzjX0qb0G5Dk5sukZqiUI38lxJByDSQSPtXG3Jd4mzqe/MiShp3nqt2tVsOILaHDZrImzaKYTpRk8I70c/lF+SvNSBbztExfRdEYTO/ijCHPipJpompBfjlfBLVQqwndsvqVIJgHOsO0jXLMredDySXrBQXcdT8SVOLu6MrRnADXhqz/K/ZMxsvksCRbcHaIxeZ8Y16cvlOm4+3160wiwGSpa5Qi4DrlqeU5VuT5ndGEXNoowH6foo2EGUAaNIXiwL6Wvn3Rudac2OUrhg5eFSHs8HeyGnkozcc83EmJHPmzbEcOtwrPNZhu31c5SX3whU/oSmzWixlHJSjN+tIXsAXbAOdm6RrzH0cqsrameBJ+vRutgzU31eGCCUXML8a812S3u8tZoJD9nJ3amifxZzGdCdMjs4g7TvH8A/hV51rwF09tntKnbOQdq4BT7aXOkp3TFNTcbKumvIwOD1iHC1aa59/ym/OaC+SoK8vx3qsIF1VNXMhnpKUibQgczueHJwMur2xWDx1CZCXt1IrVfV6edXlpmfndhO47QZMwG91uVd0/9NxT+E9vmoeUloxvlBnd/BacoZLcbXR/lRA2pztIeJwxUM4lnsbLbQUxRL23dmKBfhGlpSuYpiMhFx8npSk7hRso5TzWKgmQ2WxSTEDO1h8ZT2oSsFrqtsDs7tnE9lEA+2oz4Qi+M9lDLa4rg2zvWG4xGHJfpfIny5x0/5Z6+JXpY4BN2i8UQzBfzx34HFecX41hMxXbuzBr0DK8nYTYO1TsWdbQHjeNc7iBpCOW5HcdLyFEnhPnnYCuEUwN+RzzlBlRhYjgMyHa66Ika4/LRNJ549ofGxxgEMEjJO1Jr6kLZAfsERd6At3Fw5I5o+Z8+V8t5Az1jlbqs4Z+6UsAKbIGqivAaswKSI3HW+RlqdqE4t7YI67uRJ6xlHImR8NPZzljnekNY6rxE6wyO5wQmtexevWCcig2DisXC91tml949Dy/GyNsMjmRVJxPI1e8kmibnBQnEGbVoJKgSTcd1+VqzSiuUrXZFKlGG0xBqfD66aTu3pJ6NyZVRCSV4WchBSJg0/fycJXdqZfUjuo54/UCkuP2cKSWK7TS+AYsZnzv9Tqt2iR3cU1maFfOTQRZYnc7ZE2Js0ctTz5gXHa8x0nH7JsICMdjvBQAh/SR2nVl0dHXPgj/6VvaWQRqS7dzGFRzIXKIiMxWF8/YL7AUcEhsc94wAhf4QvjdTybFlV2z9K7kxNp4YgJh86S1ougkDYvNQvEhfhz7sS5o0kh9YcyYPvJQzo8bd0VwpjHU4a2z6NHR0cz3R091C6f2AGhVDqIBBEcfA+W9R9joMnnNjue3vMAiGFJkb9GONm1oHhLRsMyhAS666SVuRsVDXtYjIkxwtnhmijU5OXuj+VOYaunGDuIpJESF380wgvfWeo1oi5TxCtlAiBNz8HCzJu29amkk/3yjCoK7MKyJqyxYGy0hfgRuuFZDAa8miq/PHDPk1/MCplnEUpWJC/y1y3Q641tMtZ06Oh+iH7gYAxk27vlDvtGIHYdidigJJak/M3amqX61mDBAdcKF1anpubdImU1IjUwX6BW9ogk6QBISJb+X8sIjV3RWqpqljcvhqbgbPVCzvEzk2QTWlroviH8k97BQDSkR0v8582YSkLDP6nV+OmwJakpUw7gveOQd+x37YEbLWi7JLRVqIurEQmjia587ZnVjeOCV65wlAtRfX4eIAF8mH0NpD0siogCMM1H4gmt6CdBvJ1WaB3odsPHQ3ftpgxjZINgmOoxXD6/t0K61A1j7BzTrP8RKI+JmubPwRZBmEIhVnMfXrOsgyLp6idQ0T0Xa/BGYgGv1dDxaRWJy3J4dJzT0VPfkMtBSUrIXpXyMzExnPa/DkVydqwPfAIV5UiN6hBQ6wyuQ+8qtHMZ9LKOqo5YOvDbFibiKKHjCFf1lfJiR7NKlyewxxQmYuRih5qO5OE4Mv9SG4iDlXwLlXG6QwAiyI3BAirwycaJyHCkjumBozRHP7X0rQYIob8sW7Mjkr2wFo386BRtGPMoTXzaRnR5YpuG71E9qKfvZ5R/A61gxpPeUIxAl9ezrXPHp0kgp8ge72fPJ1RR0R6TH3tPSLNHLsCJ5jyJVxFsqnk4HgBxGpWnrJMof75w90V1kGA8xfNQmcAC4s+0RYSE9myF0wWTH5FJdR/Ti6qnohVsMK36wJmZo/dFpD4lKTSTCpdaClrz8+ZgMKU4wDgbvMHZtHckT176mZ7O6xWSfq93Typ6RRK7lMIH64psD4YBqSRqJqo0cTDmhHSIBnOwvGZSZwybnB1Pod83ZU/OLSdqtWKhqb4T6wsutqTWtZ3FfUzCxju1wB6YK1boHci3MG3BIELQ3KBAYLWmkZrYRAFlB4FgcxNAdRq/LYVlhg6QGK4gfXemB+feAjEFG7PpT8FsUztYH/kkWwuR3T98mUdcrHRLS2VgGXaGEVnqnBwY1HiLP/8v2UfT9sN6X6IkYERh3selWZc3xrLQd5K40KjCuKuP6SM+ZUAWlYMTTmD9LiZvGAXHwMf0YaYeMjhcSyjNfe0Lv6icUpIioh2zIlDPf0rPaCt17L1hxZUrJEBBoSH8FnK+qLIJwrr22LyKQfnYYXImK5JE/7MERW6gwOG4w0jE9QnI2B5qgqrLQJIYZymJMcxiRAMO+y9uY66vGSaOIe8bk3NKkiG/W3HHMZw34TwiE0nnk9M11MVAz7gFfzErjuhNYHipn+s/q6ryFBkhYZfkDB7uluDQ9GaPbT95GsOjZyRdWblSdknojhXIRoaCj2l5Snlq42LV4/9oOuDiWIKwIKpZnlUhDhB6Rmsur1SqOBi3JKqptChfrg2R2LgVGYtIGO1/kIv3FW59BwyHd5VmWTjMt+l5hf+9xG0rQQbgCvQZwzAEQL3tvwgwAx9PTddFweCCLSpvHl0uAiemgL4/gYzxqI+BGbJ5uWamOKAljoAPZsMpTESrJJeEhiHJtCV+ZvxJ6cMGzLVvfRUD6h5iaRTwkt7eHAzdO97qBniDTJZrPhc/3BreCsKqNnPTw8a8qZaK5e/QQnOImmPBc7ES48/6qhO53UllHVi6SVC+P3zJp4UDYvICwU4SwWqtDq0KmzTSEUhdB1I85mfnKvgzv8mgr8m6ldcjsptqAlv+2j36Uhu3sIvVq2g1s+/J4Da1ZkHZyxxFtcUhaeRSMpvjSeQ6q6EUVHFLLJVXyyL7mUkd9LxpsoW197ra+TGQybxJT4Ikp1YBJt9mrbJ7tMqByv2dJv5tW9Ji+3ypytVsIceHgEItR7MqWmkQIbeU+0MjdT414+qYRd6Mz42BX078JKScuPXNRsIpLvmYZaezXZkG7z8ZFVGXf//i/oN9rrNUVkvKvqPrrSi9I7g33kzmOV8y5S4YAeib6oAT0TaXOwn4VnlrqENykpqGTgcgCVBYH/ec+kz2sXmWSJhBz/eWtVMHQ2DDHvEu11nkG/kX+3kSJ1LQQeEP6IT1FlLGf55wNoFRs4/OCvr/sziyu7DYkTtjj1VGXPN2bXzxyVXSs9xGRy+KQ0n2U/5o7eawzY2vHIKZgA80yb+atjlF0NgBgfM52nF/joRQnhHb+RxnZW8jDeOg7cIeFa0RSBj0ZxBmGWP0x5ROqsGBMRju1jDwl1opO+9IJaDl73tcnE5huND6+Yq07T/Gt0qBzeGD5NQAicKQEgxhK4ftWXjpKCH07RD13pFvnthOJHj3mAN2i4vKvjBdXvUWy3j2oa60Wd+JdfIWE6Il1dKmvBvfgTBgNqXrM/H+tyBV9UtIxHJOUYbAuz+e4zzn1Wv90DUGPnpIXg+cXqyhY51o4N+vHxuWkonuypJJOgeU5HbAeKDwKQZ+Hwwh0JCBzfD6O/h4z3cuOwQo+CYUWHBVcR9roW4Xfefk8VUX9ySdGQeV8aEIf4r9taIMobFq3foYypyWGeNUz72xdIezmWK0OMMOZl9XpveJnoN1g9pHdxi+/260vo3NyNpy8NA1B2paAw0L9u13+LQuAgbXeYnmnxqyOBm4U0W2axh7Cb/tUxpU+URVbBImtJ1pO6mPqVtvbSFXqtI4ypDT49fH4PfUO7Rfwhox79qKnDl6tuNaJ5x8KqR55z8WAXaEjsmgGKEw0vkkPY3QZg/8A6OPpsE8ouc4CZfdD7C6VIsdCShyOeQl2CbiZ6kgOTB4RAOwAS6/KgClwvdhhd3Uz/m18Oy96Y57QCEZRDNy/ughY/pmiiAgKRJcFiYWHIedTQ4A72aWHvPcVoZzHZSR0CmK7Xs1gGhchD/ePoL28Yw2gcqfISK32u1t2owOmCwfCuXaHiA9HhwHCIKNCnA7n4m0Ic/S8aX2e0IqkUpOH3853sr8M2WtXOkuOrk6Lsl2GD8bqTks3qbN6bjtr2Ts7afD2xBUjgbJSRp3fJwCGzyvog2XmXcs9jg+155H3QmjOfgE5Exk4KTyaSsq3mAF2TMlvyUElLP9n53toHriimAsRn+ul70nT2CR88i5X2U//+fFNHUULprID7sfWAkvOMKoBI0LLwrmsOcvIvDgtk9/joaKEInFIh0vPT9MyHKuJ74w4/fQtGsGJb6YOkeWpGttE9taoWXZurqiUhAxa/lXtDFDFXpnFXmkBBmgzTZyoKrcwZtbaWQsInDUkrlfsITKg842sMqV8mtLjs6tToYE4tnl9isZNVqGKSnJmLUIV9cZTGd7eBgF6g6fUCPfPqMcwYZfpwGAzZp75Wuxf90IsQwA72aUbRA9504W+uOSQmqYE5qWWjC/5XxfJ9tnqTNmh7jPqvp9z3LhFTuGIZ/jWBnWC2WDEl9CBEuEeJWy/EuVt9Y2VIEMyyuGuR+rAxiJiXF7tp2fzst+GtkpKxlOVnZQeOfK0SuTn7cUqI1JQh2TazgPKmyUGkte8JaqMyViA20pP9I8eCVyQDzdGlrdn97YrIBra2JH8rFvKShoMzhlpEx+tIvGz7AVXDjGrnheLgVTzGCp79A2JSum97EyifeO7mqOg3bge7a3n0bpocqgSixHrtyjwU4uYUhrE7l1Rvv5ntJQNqRjiRU/r3ZXuzuWaQ1xpKPv12nnEwPupA7HxdV6A4ibHPxZH1zN74UFcftxITRNN3CFf+GHSOUpyW0+2A1wPzXF/6P2DvA4W4NCdWFsFi9pNAh3Qlt0on7BP1PsPWHuXMImVq68eCaneaQMGBjFx8SihcPanYTbo5b5bj7UQC8zuC10waEDtAkHMFBvlNuGdKmLQzlazgDaIug34nHZWMy1ZflJ5mrlHK1bTl+xUJFia87NZmffhcKWz3rmsoF1b9ScSkcYc3CvPmkzjiDgEQ9z/Cweq3JEGnTrdjaETPWG/+hBamZL2A8lKUJINmPiULvgoJZ5rJjC/U+1gcvvGlIkAU7A27FbvXL68VdP2oKKDvG3ywjTwUX177VSJll35+TDaD8HemGQQO0xyJCmZgFCcLs+rRCkAYJs/0zSpl7HpEVulAlb69D5yLldwZ964+8CWsr9qraxz/tz8/xNg+R8rZjA2NPp/YY50yBqO5Uoq6AdZn4K6ygtAyfMOnRkt4NwnbdphiMSg9WYfefTBLCfOuPU2U6hHawv7YFbGmPtXo+KUB/k3pQzy/ckCNp2Q3W4SXYQNbyN21YH6o5oeBH4gXWt5ys3Sq3bP6jAB9yCLGsc1zKBWgCdQdrmbEJKNyrOb3S1OvoUBIRHpASHg+2bmXDraqlybN32knlpINJFd/KJdpl/fMvfq7s7TNTa94ThAV8JuAAl898DmgZiuG/qFh2Fhi6tObKT7amJmJEFimqiOTHX8y5vf+2k72LD5sw41S14QxTrKkziEACkkwRqITJOJQsCz8T0KEDDokUcMam2rsUky+ZWox706bmMOrUa4AuaiSl5UVLxdo9fBsFdZuTUpPO/xHU3IMTbdxNsDk63EwnGHzTu9QhR90GqmObFXqKrJPO6IwCRfuMduUcxl3TrxGRmZfQrt94peLxpdbT8xjLD8uU3nGkLz1EmzuUR/Hh4SEomzR6wNtICU9+/e9gth/t6uZZNEWo20BMr68qde7hsdDA3Stdfqn/aYnVfb34iPBWwBYdFHF4m0XimiqzUk4wvNYHQpZPBNLCOhqSMyIQiRu+0ajCvpaR8PkKt5gzFZqv/+VvXZ3cCutcmf0zes8LriZ5t/gHb9UeoKdWadAM8WysMOa+5yFruPvjd+aWV8UtU7je/wth9ngL5RtRAAqeVTP8u2LbHpodaTzV6sADMEWKc5dZpsvMEIkTfL14N0xdVIrbatujg2N1DBkSathNlkSUnIiAhX3xpww0H0Tdtts/VYdkJVehmVjUhm5TsvGSUikaD/OO+tSpaz9RFW6IpSnxQ9sLTOGdKH1zh+VqGtN5n0NeSE80vKbDgiy/CiK6V5OtwNj17VunJYai+UPdP+MwCBX2DrpGCEVZymT9+QfGkcJahZTeEEraCtHOmlepfzQMf3k/w65NxXVpWB68k78e9pGIUMPDBeKS6Et8djXHAMISxcAIgCUPLw8UCtgHaHLCaE2Eta77gPEBYcsfqVz0DBnkLT8ME54FExj33PsSj/ljAUNWQEiUOxde8FeZGZXlecq915+RWyBRHTdoJomQMXmwbtGQ9d10+dXP6b7u5q8pPMA7b9NKGGM50VloE8Q/AsZqAtr+WBV75LZ5nBd7rTjnx54CwA2W5dgtbd/GRuC+BAFSJfEuXmVbMHradfCk8TkWQGsDV9e6vuCMQPGeXPJe4td0+8+EFKFEJZLWqfOYii9aYnYoh1MfxWm4feq/Tj+XP+lwJvanKkAsGGfjlupaMJFXeml5RZz0wVrJHSrCjDFpDJUm69MqZc4hyTtWoThy/le7anG+FI8ouAN/c6O3FsBoUl2+kWswxUoFSh6Q4IZTk7PDm7YduY49bWXY7Jobl6vZtGwxXlHdQ4vDPpnxRQoUa831wFMbjPnyunozeiBlZWtdgoz9WVOjPhtcIVBj7S4waUUOyPlWWrX0WZVvk3IgJytIBbNfsfFmWl/zokXBy2seTe5OIyrF4bRhxt83K4tcWTY79S4yVipgQu7DdfL18lYfWqRJOl7b5X7o2vcwE5YMiGPb4+o+GvxmaLWyfdRsV5SAYC0Ohid7kWJ/OOXvUvL2U8O2qE9cpCsXi6kBxJr+0TxjjmoyzWnFv4EHDiejO0LWk5txNH95tuA+IL40N9Gn4XanrRRH09pvm9KkchCnfafS2isosjtSh1NioUio0oLerRvauYVCkz7oC+qPgOyZh05rBCHZVqJcsxK27HcYni24V54s3wQfzI9S5z+2AxGdJOX7EIEjPgGTMeyHe2f+aXNn85Lc/9AP2huHCSecz1vyFRPpkHvfH7wg1vEWRKmUJDbzFjU7iJgCSry4KZa5yCVkRvBBV1x3zLxJovYPXPWcLCt6vzY3IsGVSTYRNhlBxAdv0Vpp9PXcBjRGbzn9zT9afIfNBjjgclpNmazul9uNGkdvJhq1mCMu6ffq8YKemOfeTpQ3UBIwsucRXJM44xXyGERhalx/rgFlSoC1sUKIGwRGRgkXwva8W0t4sol5rpANYBDD0rBrqmdzAUUNCQ+WEIdyD2lIL706bKKNAIxpxGOgTjtQ8ydgAfkRjmsQsEp3q7joHfcNkBsGK5l1BEAzgnhavHnNpTC6aG7DuJIZw5fWDmlPiG3YzEiNIiH9/PdF+YvlVZ6Kb/A/8TNl98RHQ9nzJTaLpRd9o5acjAljAeNia6cUe+EMeK95J/i77mrlZ/NMxcDubxTjL1oU8zgUr5Zn41jEU9RGp0E0Ei+3csMmQMtuHLZypEffljQw9kYUjDXmTRVCuQMlVvyChZ9VUMQckMZDqv+jxRpaPkMMQmHPB8/hTA0qri8T5PbgNU8cO1E+jrbzRMZg4zVtAAU/p90Afl8KHAy5yKW9imDceDkSTJvU1oQGaLwDeMlKkv7MrLg3Fi/3AsuSh6kWcElncVPbmj0WHSFmIvbg22T3wt0NvkZ7KPkjWBq35I+2jgiG/iZKhMyy+UCLcHSSBPWoOqhFRy+DYeKyEEP2M7SrgE4XzwZFEL7k18AgQP6DRPq9Lj7sEfV25hWfkrmoKclEye6dWlgPVK+bybkIwmBpWrUWG/bdIJYTQNEWU6h63WAPr3EJWOTL54HB3nwj+YXB5UStgG8H2sXtRINyCru0Dc9oi//nS4cDXptdDDXGqHohXmiuC0vuhCUL4yalrUHwVZCX/SGWjnoZkc0mUJYvi+0ys1aON4wwe5EfARtH89a0Z8ZoChvqJBcfCZSFsnOIWl9Zn2T8FJrlX5LAnX+nOCSVFH4GgaByf65fLQosaVmlA9Wx9xLCyKahZIlk4l4MwTeJRm2RHttx9fKVM+5urcdIHmLd0OsmN28IvFoBB4sTXZAs2qL8Rf4FuTJABHgNrgl+L3DMF4d08cBS5D3CGjQEMHXmO9+u+3hbIXRetOk0ZIeXOWEaL9rOKsMWTozgFHtbEvCGOSfjun21QvyFBg4T28WBsMJ10JBJ02JYU92ZOjh0KB2BKCujViB0YhW0cZjaUtn4d0JZ3LUQVQ4dOF27dD61Fmmf03QqREZ2/TYppX3e3iSpHju9F4AxKnOLfX3p96VDQDbbgpMv6Q2QiplGupXFz/OHb4J3zxOKjxzNaYaNadZKsVJ64Lhlkc/h70Swmbr8E1qN8MRiOWEG8KVG9U0ynP5Jr8NVWqroD3BGgLLgE4VjVtD3Tmi9KtTW0TzkXjPSN6UCkcII74m43ZAsxsXSdpMN45YxyQvZScVHp/EkwVvp5Nyopd28+TLhOaUBSMKJd05WRstV1ZRi6Oi76tiHmiCqmM/Jz5cv2gZMd5a4knvzD8EDsGTEWhAoMGCAIBDtQNmpkFG00K5noCUdZKIICs9U9ANCPX369HsDQYV31JcF8mL7tQxcU7FncRP62ez2JF0N6wSmbpY22KJJ5rrzRUs/Z00WAKKxkZD7Z4SexwpP4SgQUj3PLZnzajjEGb3YSTJudkO2pNrwikIgKnH9kfpo65pyAx3OwL6q5ggprM1N9C0V98Muoicg57PmcbnAd23ri/73y2Wu77NQthb5eip8dT9mr6XxN5Fm5Drt7YT1lnjQ/wm+N38Zd9eLT4JL3kYBURpnJNZOw5h/xqiRlkVhO/4p+HB66Ik1juQJoLKmOAQTiia/1IMV+ygdrQXkxnOvsyiKfK7LzcWm75JIQZCllAoNWmLBAtZEnv0KHkZx88HIXSlmLLXWoA+w3koUDDXZpqOILfmFRaES29cLbaVqD0a/g2UHGFoB1dhYPspSH2otJV3gKmzPctNeXJpFu+bmoE0cnEog6Hqu8IbgPLf4epum5UNp0CecE9hfeW3/qgnBJRbvA4taiZeSfxoWhWl9BMbki6dwcISjlf7DMsSczFA1Bvh08qhY0v9WYqCZb9fP6t6Ya3wE0qG8LkZ6OuyRPTBDcWhnxVcz6SahTVp+OsW9RFy3OtomNcg4n9DMeom8wlTZWky+vLRZWFr792q1Q+iryhHdAirh1+XBtetxwg5+Uiz1txTPEozBDldabR3PUYop/fVtFe1wNVKN54wPBy1GV4+70MB6thVySmUcCGcLMl+XiYY4VlZE/AG4diNmbNN8YSr9NvIqijEc94XzdClAqyitKlOz7N+PWNl86Ot3gUx9stlqRsGij92FlmnJJFRYUbM2HiVDU6mzRfHzv0TLCPj/R7CseGmYeHYYX/CmGoI87+wDOpaGQ+oSfz/Pfy3w6orwdBjCDj7MTTqEXGgtgLZZP6YnOgQsLOS9snz4YOodHQzPP+/Iq0jM3/iW0eEZBPbDl/gHx6t7sXMCaU18J2028tx0ZxsHcWLwnb7JU7PeLcVYdhoycn+koAcOMqeoUsb/vDiJb1UHpVzxeLYxU/LEuV6YSIOpvbT98SoqQGUNIr9TNUz2BsUl1cirvZeWp68R7gmTmq+fcvH1oH/1NYScWqnv+l831pzmVbGE2uPCAytG8TbFsHI0wHAH17DCzktk9fLi2u344I8kopmgkXuei6deGqbzpKqgO6msmDtVqHbTqzSX2Enb/PG4tICc9LIsp6uMgBIMKlu6Te4YFvUCmW/IiJNH9ApLpfKkbdIezQTO6ta7CSPxoBlbVSRorBWeo4YIoFfazoeouNvHGsj26BgFI/kNtZLvBxZOzL3z71aOx6amZUX7mmj4xFke1qbxf+kZ7iUB2xQV2ZQfeOCDYgSALPfZJdNR5IHjrIdXgabdvSHCC+QVV3kz672PDD9MDUNvxx6lznHEXuG1BOaupn+QkBSgVv463ksssOzEpzN9j+zBeLSgr/wdnbtCEoBNFKbtW7MmJqH/8zMGPd0EjeQ7d1br/i/w8JfyBmFb7iNmPkau7W4Xf674VxRpylUy2muxxFNt4XMjsLqbU5isGiB68YXLjU+TSj3ldyeF4nYGO7vwSz5ZwiStpE0yMYnI4oVf38fmwOehvJn3AQXaaOPrO64qjob/V7J+JfgL+g6MlS6Xv2NZ8Sje8Gz6dGC1v+Rr8mPzeF2GJGw3bKmjrIRxv0ebPB52Cm3tWe3XqRem5DR94fWacn9GsZ8ukOBlyhKcYmNKMYH+bHPqQfHO7QbBtmb29L6LIeRO0iRvvKlqZ/KNZ+atKVhpt1vPIw7YRTbkjX2+WtpIRdep6FE1QyRxrUp3ZmZWNJ3DzN9c6MI9XHUG+PtBVg1BUdBA+Ezt3Hrt2dmyto+TTEoJeAI/ZyBwh8Tsc7e980Dr37RZa8kGdI9pdsu/BRMrpI4llbEYnSIcD9WyqUVxVn4viTcKvxaX/dLj+OngD4GMZG4hZwXPBA969LQmpPZ2NDY1Cfy7/hwbSBGt6BLXZ6zh9s8GdcGjZxZhnZTlHktQ2E4PuFfxcsZl50+AnQYwHxsdVO/lcHR9Jqbdx5wItl6PEy2LOgXC57FO2YYq7R6Jikw+6RLMPs2nCOemUE5hEeX1QaBg7F5Iw5XMRMX6zL+8Nd/WjfVRmKRbvJQpC1T0OXAJPO+kCJL3P8yPp3b+EmoUnURUkxLw25FlRtR2nu6vjTxDm53sPGjtXtbCRbz7lv2BUg4r2AK/6VowK8fstBBV6pbLpTZrtcoWWXtvKMmxCSwTqIor9pZxo2Zr7vGm90h6+v/LKf946S5fmmCY8PFTDc/Plb9y96o44srIYdCnbxKKWJdlD3W3TDuTYRujQCk23jynLL2IoeafHFqUPhO1fkfAWqCesCmqlIEZSlnj86f/0MHeXg5WfmNzDQ0NK+GkFwW9beZI4z441Cdoq6VfNDDbm0eaoyB7qqlIcO7NCYdtmhrVXauyEt+UiYmXxN3qGxvOSKC2X0szArAIsIyglYKMdBcDZum5zpC2OBE0l1tT1aj5M18rY+uIREoV2rmOi90UoIrSaZBnnz+BJ3lGVZJ/qbtfy6XaFAqspZDQsFnOpIUNCl95+I+1cVQ0kOsvyXxIf0k6bLvPVSN3QRwh1rdUXnc1QTspbwDcsfbko2qn6XUfqIwOp//adZTCtpt3akgxtkdhObGPj09tTby/IBaxWumZ6hho+81OT2mIyRwUaMJXLjqbZmp1QLcFE7sTQsb4GprNlHvusXeEoIjDOW8foHV5yA+ITQxDQdBvyRn9rRCvhkB3i0Tur1yeKVZovAU1G4pAkACt/P1o+daGG1BVQktEy4FU78EjkZHXiOpz+bfAmC1F/BS6AS8zTqpkCGDsthYEOwA4/wkJ6d/R3EBEtiCxCf/QuYgxw70za3cJSTj8MaU45gUUVb2wbFoNYXyH8XzsjK/XAeSrmX3O/hBdUeABr+8WsouaVM3tvyKpi7XBeyDeLsSyEdb0iLpRXmCcGXCGDrHozIKGpo4CYdCSKOnGI6RmkX8HnQ5nYS4CJuIGAOiDbJMmpNAzB216nLMPm4bQYThmdKTUop4J3g0WsyMnY4r3N4l/6S0jn+zA+NzdnmHfRON+gRBMzCu2Y2uvjvY9HZoQZmvsTGDE7cM86TqGpmdTxm8+bGTVSgW92T/qfEcXYVKytXJUm+A6YYzu0grTB0piK8rfDi//zGE0pY273n9Fg66TUD6Fv8w6KjepHfkc1I9J2CAmoVJAsRwFZkKaDl0JpXr/aJxGDMHFl46VE/BS0rRp35XJZqrQHEovjqKqq/48g7yt7oe23hf+U9t27w93hjly+E7d9VzqY/K12guxC7qMdjn/oUwjgy0sSn/E+DeU5UGszrsFoNM2Eo5LKcowFR0NSBHglpJqDEbWe5pzQ8midUvx72lomqyOInqBjOHjzZXH/GAt7PcLU5jdmy8wr9D0OXaS0NG+fuB21RA3WbxqEyq9Nny+MWsKihhSftzdBbkRTl6Lihth26aokM4MF5zqcLORSoVV16mgsi+StPEeH/roll4cudUdErmnOFMUCHl57EomJ5gP1QGOje3HcrDqf5/DkyzkYxd2z3CLAS/RX6kTKEWyW16NMyCOCAd5bTvXxFiy/BlYGHq5eIcB/bNko3DOh0bfPtyDeuM9Eyic1gvuKyx6vRefX3dIikWGGtOjFNGjyAfEGhC557Is9mhsCLyncss8I0PbCLxbeuZnKr4R/K6HtuRJ8BLgaXCxfdWlISgrZrto23VKtI0Qopl3yVceKI0IMONE+sLhKUjnsS1Z6LdCNjqrkkJB1PKAm6cPMOheLqRYVhR9awI5Z8hC/940i4KWRKd7yO0I2olVWTqwCPVhEMYDqUrXUfIdWKG0DEb5wy7DfHLjSPfx/vzbSYmit+0Sz3uDrlmDM5NdKIwWkiG6C7oYKnweiF+1ZMVtJ4ZRIX0jEf/3ZHx9BjJbiy0E1esvs/XaDjUiaqzyVa+N+R7PMiWuhSA5TOcQ7rYPIchmdCzupr/l7L2VFGgRg5jPuu2VhSQl5I78cL0YFc90kqNbPZMRwhqHo6oVVKle6Ze42XzV7J0AwMWzvLzEWWlXlBCvA8Rl0gnx0tXqiZDyC6fdc3N87bRE/XnhTAZZi/y89i/Lc/o2A6Xqc9G9k2ctlIZlsDKqCLF5ViulHWHJp3u0tdl4QBFREitrjVNBLn084HtSkqno2D7WklQJhPSyP5IwlyfpvmGH2oyJipSw8s0RdhXFNVpXh5KRCwb4ccycKA19iB8yh5k8FHYjOxbIwCWkZAQwm1sG1mIVtBtILkEiAbAtOpqTLzO+Fem/mc3ZyAzF5yu7ibxlSGWdR305m20lEeNrlUiv0Y3Pn95nx60UvtTn1DLvKr9r70c3cFNnHBJwaI2vW0HE4jmuCAD3lM1PtB4zrEQvbimtc8zTxxOdknU+xiwC5gR5GaS6aW+XQpCbdDKh9YPBYU2zxVL1GMY0AXbUNVEkz0LzEt5IHk0JpgovneXZGynTauJZgbYXOppHYwHnE7Smgqi4nxV4Ykgy3ymQ8HTVtxzjsBDi4zBrC0B8aVUc/iNesRSqIA3qc4uduJPlWseFRZ2O4GsTQfPbGgcBwaZYTTfv9ew7qv3L11fYEBcGGXxwIdq09k+Fn80MtJGylTE4upof17A1LPzfahU0GJ06dqZ/t0KTxSVaT23Hz9R5ZGhx3S9pFdZT5vSIomUiR03BtMzeyqKI1SqIZA13kB0cDiyw7b+eU1+j98fLGgpBZUlYdRR/jXGF3XfrNi0qss++c3C+dUru7as1EnyzBREbnpuRaKNxHPV4b8N3K1ZGum/wZxhdkFKizU7XMOI0wlhS0DX9NW52TWsoGLG1m5FzviBFNLn7UD9V4iRMn8C5eiSG4GofkafJYVx6HHbnwXHbzitVsjWZJJl4U9Ejat4qPCxFe28rg4kbRMOLDqejaQniQ15OYbvDPEiDGayeDL2HVxcLrvb+yt23gOaqMjT1tbarXiyriuzcrs7cYmeD2+Gt4lPMmoD3vysMH4K5hNAxAMauHPkanYkNJZOAMwlsgrtUqHRc5Hwp3VG5gB65uJFbsPKUMQqdarqOimJchUD775xSztuijQ1AvtLn8zTHDDGHmXTTWZYz6/WnvZRYQU1pUWrvwj5W0Ep9g3Yy06uAmM5UL6Mh+sjL6kLhOATjiJnOlr0OReScAciO8RbjK3Tcf06wiPQf2v+PloyRabDqgPOFnGkreo604bPXL0HEV7k7DIFesYyyU89AdSp4pWaIMQZKgIirjYR6vrn4X7XAdtG07PaKei5oFA3uKdumgPhKA4g37wkHnZ3oF4g8szt8D8lnQXsxquP57sCvpgnEo9gneLZt71tyVuy3mg8TQ9zQXjDrHZqzscwh7ywIyNXvoMh7Wh5j/pEq+AshSbmZ4lDdEWVuYYQj0A0W1P0zNZHfiD2/DNmxOyOBIOuL3Ae05F42007QTv7se/HmwV/qwA3hlthkrcGJEhl+1f+3Ui1UTkR2HXXe604AWd3Fi+4p704ieSp7l9iG77qNHjrRft09KuK6ZK+bCHsUKWosIoq0Kj0jl4hMRKHH71MxxmBgXKtTvpXfmvsEr/sftlRgn6nSz3NDD4CGeqaSD0nxoXOmSGrydzfw/sr++Wxg8ryzdKE3IEAyHSjn2DL4IkIalY9xG1klTiLF3j6t84H7Ocyq6LAqDucmIFzm1F454XQysF7rgnaVtc96WfAQy66Nwi2mHq6jaiKti92ybVSRjAaMS6pYRQIpKQ7n4/+hq/zDr9Ws+IFHKfsE6kA8rUNW4TIp3zEwKuSIjUnReSDKGSgYH9O1sw9xx0QDI4LEa2BUH5X/4fbVM6jHg7c/gnqsEZBa0kU0hI8/2zOjM26la8u+/Z+WkgwnsQRIg5OZ+cNB7CA3SCklWf4WWH/t2KLJktoGm69Zb4n4r+aDYPW3a7oZwbb0R6332R52e1RB8+kOb6ISyESofpIQRYh8C+o62A99AmbBb2rOaIlogOvU0RmtCnebIeMlonvLxfTM2Y4k4yUIYZfARLPfDU9XqaNzTl3AbophIPU4aK7n+znc7a8Uc5x8fR9v4KVXcqlflWuq3mxQZdY7Aza/VEi6rjjDRy+Yy+A059Qic6j6uKWuWATLAk0+dsw7Ichvwk3ClG8Im6AenqKsfjhZTgyNSgstiwOBpBsQ2w/Yw+wBYeA7EbkmSOhf4gKcnGDGcy++TEzzoPQUUdce6myxbl4EmHe4c31xKdGcLhBkqued7i/ubqBK71fJTZ5t6C3lG+5fz1AjiMYD/475Y6qz9M0ma5NtI+a2oRU1FeKSt5tqA8Qm+WDsC4lJdMJe1db/LnkQ/RM+I/srHvUrpp2XiD6xc5D8HRvN89hP7yCGFINA8jwEgk4BwggqLGYH5tZT0eGv6aF/s2Kmrmh9bIsyMuSejjM8jMCF4pmb5cejq9MUeIbtvKftWnfupG+pykvq6sii+Wg2jDzH/5gt6/ndTIW/2/+GAW18RByN/+rqUm6ON4sz7EQ79OcOsEsIsjXlLjeIr4NKg46ED66qK3JStkxqTctRThNZVAA/Fh+ISsUOYKOzUTBYnUrSvExwt8aS1wmDvBrgZxFz/CyP3LyAHstUmcvfFeFVPk15lt4y45ISeQobZlc9WOSXlMjQRzHo/w3FpxgyBkb5XDKRQOmkMdUPzHfDD/DWJ43ydsIdTfVX0fVfwI4d7fJYCOgEd8/nipIafXdB20/+G7alA00JbUQK5zn9EH+2/ukmgJTBOLLA58eND6qOmU1HHYf0i6yVm65Iyd1PPnCtdd8oD8DGJhj0uSuBs9DissrOUDjol9LGyxwl95juftkTTOx9+jZ3kmXvvywzf57YpdGEQG8dPTVCGWBxwYh9lLw0RJqUbR1ZeIkwCn30o39FgeaO7kcI2Q8TbK2OAwIxwNk03bRmEb5unCqzQrQO/icODvRoTqg4DXERTtlZbiPAfmNjqjFHxxU0wp9je6D1W9jGdUgVPSlziMU1HB7jzjPgifnLg8LEMSQ4LRZOMpdEjyazGZBVf5yT2Y3XCwqmQ7YqSGN6448K3t/mXKude30XWlsd2gHeBfB78r6/u+hFGdvZW5SG648UEs/wtrSh3E+QGmIx45DFDPvjiwQokl7Hek3hFM8AJeh2sRgaFGdT1mpp/jQz8WiHXFpmBFyK+OBis3uOktGUlSjwe831IjuidVRu/QFMx/O/zA0jzHU+K6MbrMwHaiD6wPBEzXBH5z/bXpmwbkyyY/o63nqohXwlQ+WU5I+lvB0Qc1eAqY8dGwraHPobJFY0xIXxzlGOUfug5/8iVLHgUj+GUtWxxDGf61/5wF/OJBpRZK1AxrDswV5rMCYGgvTZZI6MhoVgHH6tJzrKhITDrgTDmYVc3L/0ymc0fyAZR6ncJhp0tw53ONlJefwuJbEg03f6XnrCRdbfXjahJW7NZa4/ThgwshefjsHLPOj17e2n3Fpcta7bIl4hst0Nz/OwYqN8PcAvllMOWzUaPaole1pFEMvAeCpbpzU+cR73Hon/X/foQKGC6CX5zBu3iSG6HhpwmLPwdBQkOkTgfJoue1AmrrMtWiTnYjgihz/+HEcesCekkuZ9lhoRmrjNbRI+mNcxG1avC++wvEB/Lunv3Eh6MqsMCRY4zmBKRFrUZpnKJexLdAC6MRCjLkdrY0Fi3tfLOj2+iF7SgxHU1kShQ+9tVSYCebHcrFRuUHtEXjwSGH7CzaCID48AzBA0XFcZT1LPnxTMBODbbjmhtSFHap55It3F0TBu39ZLntDBjqxsrkPAeauM3t2kXG0P2MbEkTPE9pyzVaFSWFpU+lArA20Png3U7KWFWgkkMxr5GNUn4rnkPJR1q5ASjyDOJ3OJCdnKkU5t4SzD19owkNVMbaKBgwv9agvDdYWTfZA4okDPqNoMrwzc7YNKaWWBpqHMLXhX+TmWyfLkfUNdP0WNgpRmsmkADsY+4ZMuUpfjbpFvtbtRgNHamArtdspOw/B7ZYTA4wbfvqUDQL7MiNz1zZvqf3hZ9E5ZpGgOisiFld2mnhB+qv2B1CtFs/23tXQBg3E3rQsumfYN/QlcdtzYfiCh1CP6lMFDP81mOxJV36Gwd5oTdanBa531007g6wzxUoTmiDqaQ8OroHgxzdT/HOHqr5RTWze664RMOlN0CE6NxjvcBskk83eFm75ylNrFwvo0aRsfvSBZGHLZuLqHJ+cCVA1yOQIc/HsTjeXtF01/9bUPfhnEsXXh4fdo0YuR881PKmm7lDYmYr0FAGs+vF9ztf0P6xKfpUtQST6NKx008/K+ODbwwIKQaY8daTmlDJbG3QVorgr364ahwuzrBhX/Kz8yliuCnEHielQUabQbykPbMTw9tiis0MGn2t29/onpuMrBo95FCL7EHQgBAP7JsrK5EnLym+Ne++Qby1bm95moj+OeQVUMP+bz3IzIzmPyLqW1fIdnteiXbgtC8QLgZD64PYSgKPeuLB4B3+PWFe4l1haTa36GhIRLhaqG8Utza0RoeFFP+RiCVd3rR4/8rq79Fx2USgk9LhajmTaI6xmTulvbNO5zbu+eIwE0za42Kq1HDfFuGEllvfjAovGfHP2edW97CrtIzy9Y33MHvSQFrI1R7hQ0yZ5ovdLJV9Gmsu6YbYKTSs3XIbL/iKdAqGc/gXG7sK1e6zDlNZttVX1iCpQeIn2+UkuzrpxCkFYYz8daSH6IkCeyZ/RaZ6EQ5wzUYj6kAQ02cSE5ZZcvkHXY8JTVpnVbZF1upYr9tvlbn/+ngglBRLDPzFT5lx1GkYKn0gkGsKuKGZHGdRax4Bqhw88rQn5lP7EgNAFA1UDHcHNXxI9Ztle0oS+iZlXIUprTVvo3BBeaT47eTxG7MmdJqVS0owsbdsnHEohqeIuFMttsr/kcm2XKXxqTWLnpPkeHMGODyKl8sEcw+/MlV2gzNoPKSyGsxX25e21rX4cm09Xs4KxLlLJDLkvqMxzzaKcvzxJX/kaLwIDq1Xv4hIt86yyCT2d8kYxy8SbARZCBek2lpNCp2RrMMJ2sQn/tqqS+4ZtW9nTEtVC+hSfP/ImwccawYhuCgsGC8xKxwG7LSyk0NMo14qV3uqQV1Pt5iZzB3uF8eysX2P4y+xOCVNT8wkhCZ6BMrJN+Vn3y3bIfsusB6HczhIXphFSvUs44jp4mLK3HV6gfDgNGytW33vJRKEij6YNyeGUYMHQucmPt6seOUmu86Hijjblj2dOGUr6/1Ktv5B41h0mmKR8fxFgaF+XedhAMBGs44hTUMJcNPkjyd1BkgkzNFszmOv7nShpyxJN5eEl1nB1rQOt5Tq1SzhppL/9IZVcc+FGVCGOeaZGrCuM5InX50iW6uT3JlzX9IuMPkUnuAIW/H0k1+oUt/kSIO2A9k7uANccAa8yjsVcSkgKoTF0X+3/UKa9t4D08HtKBpgzX6EqAxyI0uDpr+IIywKTpNv8/z+dpBh6pThRb9CZCh0Q47F2FazCEnZ1RIDxYdHWv91bMtHNTa56byZBUxTidB2Cqh6Nqwdb1mcx1qQSvkpODHsiGqnqXZ4n7t1mEWwB16swPKS1QiFxlvPtv/bjhlibpaqHhtZcKYvGXOTOMdVS6yarIkENu4WNzJrk8xsT4y+zJAlpRW9ujmK/dj+Uamj+8M/kaq6C2CsbBWhzohMsZX5h1YLhrcmXtpXH9r/jR0srfYAZMJD7k2y3BMzDvFyOctCbACKgycYH/QYOq/AwNL51ztxGvtHjLmynnr1Ryhj/gAiIbJ1EQ+ySuIq5AFxZeC3+0+VR43PSd5wt62gYCTWZcUuziEZReDhomk66w81JF3ix/8h/rPg3AD0v9Jc4PsXfApP1qBYTZMkiyVDVKSzGzIycpchSPkFktRrtjYyO4IbIPldJbWb0h4Ioe6FbzaGtfe5w25GiJU3yPBvn7bmVlaRzG/CzN9MevaMfSRoVucsK85A5n0QE2nSxKGYfP0MSgNCSYBEwM+rebEcVphxsV/JBVQ646T1PRUC+4jPWkJtKd8uMrFTN0BkfysemMvtidufpzD7VSIwj60hRQaCPdoiGi3XacfQxM8kTkEM4gzF9R93Tn40SIb9jaNvlrBwtcSJFutz5i/X4oT5I0SHkbvUKLYy4B/v9ibY5Af/JVHylbb08BvsUamqRz6ByUYbyocVhpwdsKb0DZm4o5fynN2Mo7vr9Zw0EFu+ajuHW9emx0C3xaKN17Awoui82VBOjzriVo0pRnj/5MC5IVB0cNZ+W0D2Se1vQ6twiBg2Yb7tbT1Psj8TZvX0Ol3HT4pZXpFpGNAloe7dui2QRVi7KSn3zWVyJP4UNUOTp8JQ2/5w2y8eCm+Zi64HMIO4dIBDW3HL7hl2OU+x7uYNf7HOhkFs6DwAVV/Cyu2PhbjYKyAGZCKpDoC3Iy5qLn9umGSnNq2ioatGp/JpAGUuegnkkmlvlaPZ2vbdcTCSCvEbzHOcpuhnfCTP3DjFF5sYT5vk5o+GWQgdEvOux+q8wHn+u+Ekk7LdjKsgExla1NtMUurH2knIcg5LbTO3VoJWfvNr7HcW5Kv2+o0Bw7GDnaGdCbze33huiBij+fOC+esOUBhrzwSYj6rYVmrrEBUGsIavycUJaiJ/1adXABJTZMpCpG36kvaO/ReI38PypSy11XM0Y6u01AadleyjNblLCBGq4KZMW95w85A/OKG5GWJ7GFcwgw/9eEvbCr8cOc8u7tAEp2Jh2rADkuiUlcZDHkTaO8EdC8Wumqb4gE+z/c1pRyVl6tJlouDjFnwM5OPv5mmzUXHhS2Zb0hQxE/vYUQm2njFq8JGh3kuzqTWbHdI3FN7bv8JtkVeDN5gkV81RjilRW+F5gmrXeRRIdgnLWW8QM5N1eEPlGJKZUU5fip6t2w0iZUojtyJmqy7loPwk0M3JmIgZpun2g2qB5bOr7b8KvDEfXhD0o7dPYKvnfR7oT9VAHssK6mPevCrrwIDjv/SUXlRuCV23oMvTH1wA4mUUbBCOvPUmYfoCbq40cL5UNvCELjrNarJGsKON2K6Rn8pLL4UW7D+Hhqo6oEYcmQ7VomNUKigNLeOw40agdVvKhj2No2y0njoRCtJRkA0y78IBBP5FpqQEL52hMECpRPW0ZmfjJzobtcQZi4AiHnrXdSJdOkVbLP0zdCwJp/WOvr7+z8wJn+xKpC5HWeNzwaNNjG0TKJAa0YYwHg+QWTVoPc3nkazfcYlMVl3CF9VijZzB9oxub9lfy6/p7mpQqrTCiP82ccrKQy5Xajx6bPf6vYVispcHwKypli9ZYaUF7vHw82sEq096EyF4UrN7/BgWPtuJyvD2TpzYz8aQARQc1Ye0Unlb/2SXn6x0T6JrUOSX9ML2joU55pKYXZRFCYLi5oJjTLox8pfR0rajLn2/NeeuvjUKnMfNxtOiCyTVeA0i1x67U66G1ktR2m2u8Utzbyii0W+eWV7ruuPz3U4ZtOYDmH6Efq2bwVypsGMLxgGmLiYpPpHTUUQAQXrr+wI2wNTUERwzH2CCn7W0xoA1/GeE9idBnPnpUCY3Danxf4S0uGZ7j6iCZxkiXV9O9HspsWky3S0erGoDdEjOuuRTH9kfdQwyDDC4192eiXnpTPLasJs37RoMCVzwLZviF/EckKA26eXqo1/K2On8bVax+DnL7hq07Za7vFK67F91dJQJZBRZgXvdgtN63pPxbjcAn+6vssv0BxoExMn9i7vng4pbd7EAtuGZUxkzmNn3LJesXYTlHz8lERfQDK33+/x4G4kIf4at3IQfa5uqc2ASD4VF41OskGoEW+K4O8jpO+LsY28nbuvS+S+qItZPY5BhOhI4LAZSh6LEhGTTW6BvASnSQ1+gODVPKOgw15/0MqvEf1SkTob0OkIcY4/Xyk9OGJRSE9q9RqtObK2qMjO25TLApYStZVpomP8iMGUL5GwrqHi1/WxO1H2B8wzDamrkAhT5L+t2jFpyUS4tqFVa/mXP3gf7e7vleAMsd17akyfPR6Dlk3q2qOgz0S117O4ztrx0jVRodSLTpQjjrFGZqmhgvLDD87UubZ7kQIPg3DVHU0qM9iYppFK45RvQSoAsNYGuutZeT+WAsYa7Bvduu08hu571a4Qv7Fdg45BJtTc1ooqUDVgm9gkWqjgXhQEHQyyyouxWW7KlzcHc2xPGbIA6GPWrIeNsb+9i/pYBCVPXAEqR6fk8N//avQEV06eQigMqzepx/ob6KdgnhWgWcjB49nBujbeJe6OoiW7kZN0s+3pTbp1zJJCWxCFsFXyskLgM6GAd7wsvp98D/lMtHg6MpEVqhYSu99XB73510kLmjoMEblJJ5yQEkCn6sRTWc+Kkv2l1ZonaKzHSOfEvI+IoprrQLAq5Z6/mTTJ3qnxi375IAj6g9O6wA8oHjLyESYyY9t7QOSVGTtdyxZqT0folHmxnWvg0UKvRO7UwrTcXlDH7b/gN+V6FI5A/TY8Xaw0Q/UkhkTUnYx816E0w8dTIS8gHPP7qkrdLC3A7IeuJKTiNggwCM+QspYqSFNWsJ4dtd/VGRPtgmAZh7nz/iT7MPvNzgiidVF1IE8d6R4y5jcLh9L2IXB6SBJef9HZ7SjStlyG5woneT1B3WjMOvmKe0yAZHpJkIaHMpt3hTxR/HK9Wq+bo7JNxr+iTDY3O3X8aIH6TmMqndg3fhElCBAXnznsSvm0y7G7q8eQfjb0tGcFW2n8LjVvRxrKH18qJd1RQNC2ipWyy32GiGRPJT4b3kWko6s6vUPTKEXEM5PAEvCMuosusYcTQqhBiaEq0/UA5ZZr+t8xtH5yUi5my9RX+UEnrrrngYfiOmxydN+ltVBIGVKUblKWrpDLuzy/3u/Sl752bNoJAtomg32DdemiVFXwdbbOv0/jDEMLIqi2JJevsBIisoGkPQRYlIdFQQwXPXUB3shJY2wkC/lvADgcUzB/twcD48jNvrd6tOYxcWbxLsiccBAA++p2vbZ/amhZamcJo6uo/8jJ/4nm42JbcPSaItXAqXEU/YG3ElUDI8ryztoZWg0dmQAaVoQRE5Q9XEavoHmdwcppiacl0YDiOcbO7kAJbw+I9VYJeaNnoREcmJ8HsuFDQni70mkTYi4nF4h8YvT48/j3Eh4CZftBxy4693e1z65BrsDIGu4EWDQp1v4qC/P0U8m2dzgK2F1iDS9Cw8LMFL+l6DVSCDQVG/7inBVjTJvd6DN6NN2zH7LOrQ5mOJBSx45r8TP+gZP4gitdXz+HjhqOLqoPVuVWvwIEFoCk2IkNh9jOoLTXHzQ1oN33PZWt9qSBYYwR9zbeuzPstB/JzwX1uqOeSlDCWkDt/0VHCbDobBTNn7FBrA2QZJgwTfF6H5cnxtcHwmrDdDu4SmmfjkxRXbrnzLfKt/nW5hdgWg5m27cu+GWtRq0J9PVV3x5hcoAhMNYMhHaH/jZWyPfMYDfLJft6AMyVA6yEVHagli2e1Zl7uk2BBoJhAm0OtsPRS2+AA1j6k4M30gNJY6gnILES3sET/UeCVyFKjTwsf/OxaqczwaGpDioKgokJia4wot2m5KVvEluWbKYdND4Lp1QYt0SmFK31V29SBw6U7xrvogLKwS35Aw2FPd3irCVfwD1FNVnD5UsP/Vb44KKjIa/ncmP8IsXNwgP4aWnHZvwH7/vdRGFG0PaubuIM6ahglek975W/jmgmNjMnIljJgMKEAoWvB2w96Xk+kZ2ce59ECOlChERBaXrGZfDfh1Du2Cf7Fjk9Bn4dvbZXWJeD59qjZAnRsP10xs0Thv5Oc//SDwQGycwKXtdZRYO2L7r8GuTadLIUcBnEnoqIRv/jM2na/rlYOsfCH/flyLGxHE5sszQZAA3gy4NVZBKn63cj7Aukd5WKVHkIzj15qlF2imJ1xvJTaW2GSOENRQgT01onIAhk55asMUfynlDbrci2fussS2GvICuj121u4soXdHmzgldLr0C3FusxUY95lQYK9zHxWVtb4A6576LelAYo5NnzNKyZ4C89Qo4puQlsHk+i5/Xz+4eok/JaDdH+b8YNANdXxxGpDdBWyFUvnBodKigSUo+eChQZ5nDvXyBhePbxRH+UDezU0+KcJ8EOB66Mfb8QR3njEuNZ9DywJCdHEMzu6MXtw9vSAkAgLXRRTNEHFYw9wayE6gEnC80KAT30N761R7gAJU8EQ0tEbOeps8uEhL+6qJpB6g4FH259LoZeus0A2uRI7tWkR2zP5NC/NcUE7QCRlA6aZlhs9teOuK8pS7KFBuA+eji2NyXf+jdNvWQa0ZgBm3srrkM6Cg72zUs2qkhYId9fkxJPjTML5mB7F8/2hDyZUTLH24We8LSNdFB/6pJuGII1mnH0un3rwJWCVtBfJ4U9WNW1dQK8S2fjILBjjU6emOT+bPCy4zkf/4LtRv8n8raMdLLp8JWL97SYoO4yMmqjld+eMuiq2PezTY9KFwQJnoHP7yG42fm4V5q8GxCo8k5+h8ES1tmDkQE34lq/TKIqtlcEhZ039OPbxu0zPvkDnDb8lr9mKiJZ3o1MVqfCv35G80PD+ySXGUrhX22+ho4hABUcwPpIPEcDhe06W7eMhXTdT4sXvNFzP89alG+u0yQEFSEUoJ3lNmILrdWPADxiRv1QanfXsuuTXVvYrAEX5K9Bc4cXdRPa3JHpup3KRYrVXPEpBDDJm85Sj3W0VHnrbcFXTtybJvSXnEeti9zA9e8CetwVAUQrWWZF5OcjVeajWkYh7UdPrk0U7E7kxdPNL2QYYYtcQFS2NgDwnV3tvCmhgcT+KgeGaxMSWZxm1hRq7h51tbUWXcnD0d9nFEX4Ccqih/H3a1bthajRZq5tLhTBdSMWQ9JGbWVyo9Ykx5uVlysT79aELtIp/g63S6Us+4J5yGslSMrqxqrp6mJVzQkFP/VXLShDVqBu50KyKBqc/85z/kcB2JOeHTbaHiYjbHYrXPUcC51Bzlyl2AR8a6g06l1xAJwgvwoc9/x4TMaFfU6n+T62k5vvHTWUQ/Z1oFDRY518w06UN1AOTC0qiqht+8B/xc5aqrJ/+PKnZVxSD0gjX/0H0GbdsdmDZv474hswWMbJmB5w0orI/8nGpXPFiMpoyt5NZidIDIeeurM1bAcROKFNE3Bh4LjhgFX//gtnmLPnAFZqTKGLd7cK9gt4//YqdQZXy0wiLwhNyrEB17cFv8VYbeYt2z67e7OaI9M+atqKMwW/46qXAd1CtSJBn6XReiBv9f0JYbyA774l2lPnBByPXRWcidku+jSvX7zTew0BVazVLE5uCezw8fQ3TPKoTB/zG0R4jsNQzf/BEGkSFRFa2jjFiHnC/LSAS+dlnplfpQY9gRnqh0CJOCSgu+jbVObtu1SBXb5rEMh9KKGGNst0PKdNK5HyRfHYUsO1KBqMGvODH7OGlTgnnCn6xWewaS4nWHRVJ4ZYC/YZLcH7S1UkYdA14d9QeaQ3bd4wFzf2g3MSBaDHHz7Ih7BIHxjPp7Egt99Q+WEuCN925sfCDUJMkDBul3Zu9IQs0ev5OOdJM02U0jms+AAhB3klqhmoZi71u16Gbulzm9Y7CrAUacWM6h0Z8KWuGLPMquNT6TmeZ2zqbCzpT+Uk8/gwIqVC2LXrZs1nyKa4fW86FKb1IMKeR31NuQ9I/mTH/xrtNL97Gzazdsc6/5cAmjvCsrAx992yAhJaTtqaA0KIVY6zceFPdkhwOOGLlpKRvUC6nq7tHd7+cg23hruEutTBi0kuAv4HQyBh9KZKnipAMih0vctUwTGlexigHKaQQ8J+FOHiAQGqCSAMWTM9G7cagCGK0hSGPf5MFnN+ORq7CLiv1cIborzBbaXsdGAonB1cqG49Vtftyvoy2agtEFO3M7+ZS33BGSUN/5ym61ODhLkFS4OmaGNYVocpmP1eW3kCAef91oL//0pir9EuIETU6lB0FVCACoDlXDarCio28Wnpf69vI0/yNfx/KGSO/m0UPo8z1j7bTBfUnXzn1BiHf5oC7DyEXDRn/jM7ckqUgKrpeSKjNHp5fOG5huLAAqI1KTI/lPbza9r5o+BV55Er0Ow35VTaM1E662uCTlW1idKDR4L9RySRJTh5r33//+tvNCjrPvL9oU2Bu0+5eounE3CIsEyea1YwftQ9jnQ78Xc1d7EM00y4zoAaSNUdPSUPieIzJ6XjiUa6Iktn+vhUr7v9Y5ksbOagYEJ7E5F9u+4owXLk87L0JMFcA/GzKtPfB+dsl97L9neu6Ul8Qk0/b8qDUX4Ay/V63DdbHAQO4PGy0e1iOxkOFXSZxA79ZVcHVtPeYSO1cMz4hpfLezYnLq0+IyFkb7GViLbmRT68gp0OyvpfPULc1I2YaIbo7r5lG2nx2X6jYko7Ajd2qOkcf0xXDU/yb47oNBo20PwU7HbzZKbiMRZcMcTngVFW1ndtZ97SLHL7/d3sKghnxCHkVDxYQJ4Ur0cT5fKAmIKZeUg2gYDD8uCp6kjeYP9T6UYl3BKYI2boU718BUfuBVcyAYHEt5rpuOovEjkGfaIeAWyK/0HJ2Fx1kYQgEQoEOpkviU+DQ/Lp9h0705JevfXyAw/AndPPimV8sjYLUJBlNRZbdQlzTtflPyQ69VIrLw6cYkFS5OPoMP9OQ7tMXBx6QUH3gbA6mcbXATCknyGpsM6Cn/GbZ4N9cQBwoRHdCF2Dtsu6zwthemAGTUl3vU8rC5P6qzBe+eTArnuf8YwtMYLd9voWTZ1GN8ayY+XkZsxgWU+3UW3qJeZBCpX3Wj6+c52djkBjj4d6d3M70UupMsJXx2CQ9PkkjFxVM0eDLbAKgrBxySZNLz0EAQbP6lsYSd/Pu5jZhr7resR9gDeaR5m9ZjrbsZeWrK7WUQO8i6x5N4jjH6f79Z6Rm8EC15OWC6LHreI9RU07KvoX4CxP4Rk+S2dJrZGG+o/OMAHH9ytk+RCN/moJOPQ3OKirPDdB9WqiYuY07yVlRiIIgOP90GhK0hB1QoHHD3oyc68g4uYzMB3R1fJaDt/eo6068Dvj5b+UffwC1iY0gWZ5vjonz/XsQb5yepQo6QShsxxpvEpkC5uO3kl2SsCW/eMAX+4ue4BkconLdx7NF/yD8iL8unHWKJxk6UlOhcylG7hp7tU2TytacbwwPM+UqZ2PZFmlNOLHHBI0UXuPXP24h0zo6SYubsDEAB/fmEjKKxMc0S4/gbTfrdAd0WujWTP5XIgIecXCESK24g39OqFyF6Len2tIm7VajT/Sa2Pcv8iJf56twmjJrYhtrjUF90/f+otP/JARh/N5FzQ5oMItQUNLoPizLcEvFaqkeNLoZ0TZ0Iwn1ey7ojEpIalKiOLLAVRQECqz6XrhobeMHZLzw2VHzHywVxKyknwz8gU7E2g1tZ9Q6hNHMXHRGZLADRIb2b/ONfuq5wjrTA5OaVtwpR1/nch0sh/mauKKfhQF5ApQOcO47bxss1lFG6kRK9b8L2NTaP3COrJufrU0nizXJqOdX3MN8NxdnELZK9eKQaZFi9HHWTu9UGz7WM8oyWor2ieXN2eP2QLzG9vA/jHX1AjHs2g70alLkjmbImcuA1zj/W2V1iVpF5sQONwEu6W0O29LnAdV+gkxUjEbL/skLxJKuWgHLQk0DFA6rLqQCK0vlAoNCwa6JeTP9tgKetmLYb4oSKV/paWBjTRxFW+Qw/yb6IPqkCngMT5bogWUUA7djG+3tl+rZNmoKCRPWMHDNALPZnwrHVb88X37fpJcZh4EP7iok/44BL11Ssg/UjnLRZytnOQbJlTcnuxMWrQG2y0WpPrMrMOVdUbXlfacwq9J5fXUHLRSls94c6TT27kRwVl3sacNpYr/aUltoewnGNcECaPJBXTPSHGX5Hgxdpe+DXuv8YV329D6JFRnyCzyOcggLuIE/iz7//F/DA9+6hkm2VPv0Luz6Y35cY2MFBaMQOBnQ8hvRKhqEx+75QPmZjOixnpc0glOfMt/UjS5QAxPfaTQeamGf9tXGnOn3fK3syQ/OcLPzhkpUhg8QU5C3QFjToF7bFyvlD9sxLgymzrxiUMeo6ihRF81U8XIWHpOA9qOf4/KF/QQSq/P9u+qUPtox9Z5wXnIL7XbP37q2EEMZptL/uNxYt/4JE12Y3/kwmt0oZ2+B8yYoPY5Gf3drxz3ub0T0HAZVwzyXL/T7fWRmHtxB0oaPJM2jOA1fo29FM1RTjqQQf1BTZWgP4YhUAfyE/IyLt+lmUfVOS+ST3xG6sfitFtCmcAepDCHIcvGpEE8T2gli0FueZvtK+4wRQgRMlN1dD4BUuYJqqQ/rUS/s9lxH7Jp7XL1GcPLbRfWncdxm2ElZKeIYRpq+fJjcvKyKLam1YU/DS6ddRxgg1RNoMTAqLM5qG6frGMDgphY9CubsCPLhlt2X/WgM2btCeU5VH0X7RxLLmu/O9hPhvjZuS0R71xWt0u1bbLoAuPz1xyGRgCjKG9wHKLfQ1u6rJKOTcSFl9BOXIDAvTki1L1hdF0c/JvcdVUCmujyKkL+4hxepO0ujVVJqBBWEX1aP79kIirAPhuQOllbMcgelHju0Ke6h4Hjn15YdE3euL0/MsfKyfFycTR8QZyaZVTOfzqCqkaFNFjkXGfIH5zBAUyy7dCJ1GCEpL1PyYoNjzIa+Swox+8pIjcQ6bBZqdC0cskRhO1t2Dvc04S+AsfybyxhL6sYPuM/Gv1bVCyHo11erV6zsHgE0Fn54oo/JiL5Vd/XHJ2FLp5WWhmacuOGy6k8jatPVmsMQei2Xs02EAeMYitEP1VNKsRBucITrcLKv2wej+HI4vplJz27lpsqK/kFp7ciN2+Ozo0jDjI8uBNZEFzQ5o89WcGU+75z+HeXA9nW/mCjoeA3yMlGWm1RZg7O1hZ7NdQwqNQ+QMeuvASeqXxOxDOnnHiZCOSDXeAHxA/gYKXRBNWU/TUswo9NHIZuABUq7vTLRb5xxG9TlKCEmk8E5dd25HUIrT0F0M+Sb1G6rXMl/3ZzOpAzOwM/4qBlBWoC2UhvvJZfGq3O4W7WnOiKUEfO7d6Lnblgp3q7/ciSakfq0U7ATaUbjC5ceh6vpyK6yeOXRlWjNlWZHyzwO2PHn0iGRqtUhBLrNxeqz/LIN1bFaa4nnGOkP9WuEQqghLFJX3QQ1qn2y9Xi6A34gRgXRnlCr95/GBf5N+EyP1bl5ZVwzGywURYXJrrjzXPl10zPoSyilNxzEiLstLvSOhTzpaYl8lqmGhnXFRxARbZdcM9tZVaS8L+lmPKZJR/JFdVlPKre4zMIKUnipKyojIK+bQ5U/D2HaK1A+Y8Pa34r6leI9hXCYK3pM89DmvM66kemO5Y/+Z3HMa5U6NovJvNmnSJLt+omD33yxJdRZFGJdHB3fKf6AGOcn1cJCzB8mWp+DB1kJaGv5Yeq8Bk3o6aBr7/wgY60qDPcSF4ktgYVwxizw4bReXsZzaDmTCHtXvxEp4joqvvYmxxhRiPvxUQvi8Pdo5zkyOqrDhzIB+StT9H8MbfbFsMDkL6shf8epYlF5hgQ04n+8oyvEM2ERyMJ419572YFBtaAztVyS9E9VMZTEGBzjOWAjAZwap63OnVyZxLtPi7Q9lcT7Aj7sBKiY+2Agycgjf51tYMpHkzDY3TO1qS46T+9c/mq1ZiatHF8NipvMw2bMA/pR45ERB+CXQ/4p/qpleIs4xB63FRQf9hRbDrHp8WT+nIOi2ZSK+KtNo9dGySvK03ek1nnetu7P0SQzqG6EfFJkr5HC+a2eR9fg5x3WyH4zxjlPPRmWPao7LjQW9aqD02phkaXzQN1zSLPFDEmcZfuCwL/RLc95ww4iUiNx5QiyolToej6FlUQCFbK3fDu725OWX8HPrv/SQFbsYe9fv44w/xUQSrb+Mrxg5K78J9nXIOdoK1aDQrUgx1mqyt+dmZGoVCAoCiNPyK+9UjuwkXDjlE1kr5Yl6xUJ2o1V4TaA5sP3SkAyyW7qlTeUpViKwluiMpEP1vsbmkVJ9yNSk8FcplSp6fjQrLNRP70FFeqMYkgR77T/WSGkg2VN1KrIQ0cRcV6TvUGqj3mcnW38dUJ8brJdwiLmAX6nb6IeBsZXlFUQUIScuu7N0GtBAO4mA7rTcLuhlix2GkZd4Wvwxl8TJVOEkI/eNsxayq95f7GbP9k7nxYfvmQMAn4lHqfx6Sz3eaGJquoqWu34UJw+FfBFf4E08PjAAjao99TuU+Z0jsizqaR2OXUU0OM/QWhAqm5e2CyxQ2ArhsF9nvIiv6lQm3xK/sbsVUE1p59+ayzjIWrHlgpLoroG11q1GE5rFgkRGjN8EtUbICRJYQA2MiaNLwW4EzxLuNmK/K5Zc9Y7fsV5H74SzYDW3AMEz9OGB2rxytHMPMJKVB7BfNHYCUqqrs55UyH3+3hED2OyF8VZG07WI6NN5Ijpaax1fGB1vxo/e/Te7keG9z5tkD4zKhMubc4hjdZtQ51UnaSO5CObp/ICCmOQkWbzzwTzrufyuDj4XTE9MZKOS2hVNXAmJqelhgDUOOrhPnP/EwfgRkm33DpTBDLiW7LJtv8tNM2qt9rD9ObviZu2hyaweWUAMpdIlXadLEYqHlDzQnN/Y9qHpO+7+RggOV84hFf0G/qHKZeD6bqtsi/xhRVR2C0ObWXDq2HdfDa1sUtbMCmc/NmGYRjCU6t8jm3mLdvkVe0aqw/e9PmpXExt4wCPtOGGU7aRcQi7jjJS0bxa80mZmqi/ps994jF4uWB1qKA4R65dqgMTaffQej2r634P3mfwj9u8YWolDxpP7SRLgHJlitgYqxq9Z2Piyde+cdUvU7awam79U45nzVhxZt4ImAQuKJG0V9dbLTJJM7mWeMCibS3/xHJVGe5Y43/TIjA1JA6+EWizWDT86E/y9DnMikS2egoQ5SKkVeGOOuNyAJPjxs2F+uQ3tkIB8whi3vjOXksIkRn1VZfjV9XBXOm/8KFGTlH4qy8L8Vqj/MyxShXA7aVgps8524VLU7XnMGbGWMLZ6JB4JtiWsgcrzjFIWSFuQWlSwQTTPth/IJfU8cDqr7ChA9A99gFzzFJ/mvl2MYFt51qCKnvjp/2KBnDE73jIaGtUYFjsdRjIdKk4cvcoL46scL2nzWAZ1EkdZVsT3TM5rBHwQ6zf/Hd/QoF6t+jjIPP9RKR3rfV8GU1hTN6hkcrav6gwSjtfUHdMQovtinv8BtqaAz0Otrt07ERsygglBBWkhL4nBfJhkGxdWLe+k5yPru0WNHhM1QSHuQyGM26d9hAjYQmR+GbftdKe+FZ7h+ENVhQkUAWUi0J6a4MeCOuJVLGanH1zU6spyweuHn7XYq8mptdWXcQ/xau2lmQO/EXUSsI6AcBoxgZ9mzWPbsDl4Dyqcmh8iREyIzcxiSZq+4ssjT0a70asglWB2jQpakw6lyoLE/kTSjcrMHaJWlQyZ3/na+dm0hD2V33IlSgS5V7kDptHNtwPWNzqCDHrMyvjGrGEEsxg27IKKxTa3GhvEgsYhZPaW/UuMnO+q1e/8XKGPpucKWtGnlaTTRf82AVLaT/Uoag/nlXwaGN5XfPRKLIIGi9gmj9yhrfm9In4W5cLcF869G+724cizYAOPFOLTQ0DLlv9M0T+3k9ZLgD/562dSSlfsdU98P+CrimKf0ijMmqVu0dHbWYSfuYEh23g0aA8DFBcrot/cG+2Vnoj8E8y9R3eu/STMq66zlxpuRWGpIcAgdkx/BCDGImKle3cxHGkw4bI07nen3Wn8aDoCRjqfxoFQEmZqNEFXCaMrqtzEzZIL3FveheI7TkGGBa6hmbQfuHAqXwdc+xwBvidguoiDT0rVNKu59/z6OsWp8Rh1gsZ8c7LRi3V9XZnZtclpbb7AndySGrRQBU37jrsPv6J80rt5wEgYadTyXFczQooZsp1+8gMBp0/Ho8tK6yFvmaGdB9Ooo6JJl8sz84w8J1GBtxPD2gqH228WQjI1rKQb3pnNzIs/aZIKUpxOFzHPmLKAlDyvcpDCE7oDXXbdlyljelpLH5FMyxK+KF8ddQP0DizHgn/71m+TA7DUEJgo7guQ1F/n82XGDryjjRKCgBmN5BZwggWvKSq2uezFUcj0CFp/MNP0UsZ3mWkewQ4S2CaRvu8ZrmOJ/bFynFzs6YSwcSCWJu+OAnmvisJHAKGYQze4UqgelruKGZOayTS6dMgjGlNasuPoWojpAEkM0XKyvLQK2z4PMOZ49oESG/oJ/fyq3uqgrXez0ajyBMiB0X/aUGdZ/jf2BPPKMaJnH1bOn14QAZkvp4p1BgrcduivjtvUDPHjLdAx1JcI8OVtQXrduxgSwIKvnU5POQtDvIBmG8ksAeRNGygNMLotN9ZteuWOC8OMHXmlVfAdX3v4sAkDx94yAiYZBXSqr3R8Gmn1zTomu+yCwz+BsgJ6SZ7zgxwOysHSjaBJry7nZwoTwIHP4hLnxx88wzTrBfBoj8Lry65KiHIbzuwvX1xBYviYFfDezirJ2i6K8DM8766APlVdK8PLCsETfOHfioOIl5DZMHj98Mchm9JOEibrjtak/tswjLyzIHIvA4G/MgdBRuLqPsD83k4rtoL9i0Nc4Z196vMajwdZdb3bPq8jNcup6gNEsvpmjvHTLSlZEOh67RE8yKKo8IfeKNYq9pd88QLhJko2mruxjym2pHKUe1aCLecs+had3scSR/h9PC+F0VOC6JvNj2v2U+I/V+oFqnh+hqOuJLsmI7elVBM9ieUcEvWFgfhzKhqBwnZxxO1N02g48OkqwrOMFRgZxG6oJk3EwnFUyYJR8XOHv5uGUN84fPhxwoTvV7wrWuNLLdgqCOvpzckmRbSK7UgKQ1/ABjalc7iq7zIM/x2w2TIZzJQCwZFt61A0tyHqJixH7TJVWmsk7iQ4jEoNpHyje3aII4qrxnU09gvfbP9z/DbinCqXMkT9g+/126A9qMGpQeJx72WXngqol9izAMFSCgmY0KPKyL7Bj59XE58G+UlfeOQDnc9FEVGU0AdEIwMgPOJSWfkspUCv91pVMbsU3sNCHqURfqCQSo1x7MA6ug49jmSIeLGQvTXW0i46nx4n9XwOGikxBcvBBn1Zsp3gWg5deE+G5yWyoCKfqRf5wB7MVGiynbvvxckyOgJJ26yxGtjxucsHIJWyI6xywjdSwyRv9+Fcn9OnzDN7AJYnKz2A5FJEoYK2SQPBoQLkw/piWEl29x8SWouAi6z5QB8yk8P9ESmXaw2t926JPv8DC6tYyMOoHfmHyfgb8Cgw/x4Cmmw4oLjNeSYXf41fdzdzpVjtiEY1mTzXmbcTpuIbpdhIumk779d/pMvCQ3BEd+1wBmwuj6n9HhoxOw3fJ4af8eADTTXsYIVU2AXyPlSlnfTW6rcm+IearpZqlwZSEc1roz0rORs/hLGq0pVIx6xdwRNUWhTp+cUE2YujWF3pUPCQzMQx3Me2kFR8KWo/Ywbd/E4sZ3/eF2o7BKPqVnJnSTz9wrIlJHE95L2G6BgrRqGBSUxyyJbFKnKRUDQVC7kxKNrbL6TeuG43I23oYizpV5KFq8ceIk72rpqPsaaXoG5ZnDQwXXRUwrm3Wtq+ctuIvlFEUHaWihOu47o8mmO3l18YuUWtUbgO6P6tfw+ZiY/Tbr5SJNQqlm+BPnDn4BHCft0PdYbVBEmJwmx+EN7zloszEnBIkSgvogSpGjXA2s5Ph6/vjn9B/Ul3YbXfbwvkXfP+FwXPHnZjjs/4W5AXWovIwml3QF7A83gVs+xsr8G+Hda6ml8B2Cc8NG57RLmtJ3yfgm5P1Mi/7K1rFRxMKb7z4pd0BRoMoCvnqvNdGalLr9RUa+n3LcD6XuX4wPh3wS97HXif0T+lbIrmHua4Za/+no2qosWhA9IhsX4YfK1TQty/Uwl5NJc2Dh3hNyr0pMgL/brd2Ikqm9r72vAL6aQLjOcFqYsX18tNdHBeEruMOmKCdSSdY4dYXPAMbyREgmoIsULzXdp8of8+OYaWp6mFY/jsVIezj+DO3mhV0T6zcccW3sBfFWTD4vyuRYAiQQuhrUJ9zViNNJKaPOR8NFgUP7C5zkAW3d78CPMPlVXoOqP9Hzwx30XT8n5Q/BBFUWwzJeeRyLRFx+HE0rdSjJQ3zGiwcpa7prfdLWUxhJCOK9eZo0TowRlC3gVbcmkWgSGka4kUzOa5ht+kKkIMnswxTs2rjXTwi1m0JXRofu2Ym0olHwxpCEWCKA7YgMyS5kbgBqONNi5tZzSeCBrGqHsJFVrBwbTrt0Y9im+m6IZ/LaQC/TbrnYtzuYaOn0yufbDL9zhawmUF8G/riMghTwVcGvBlk1LW3YJE/yTIa5DY1zVnNC+A6D3gxypcEv2C3usyxjfnSlQrU81T9ry3FbtuI1yWzZAG00MMc2UXoTSidQhQWqMHUwCIrcC5kYgYyPBy/1IbOU1M6VT/C/cSI8iqD3Jmot8Ud1gZKGULGIMoNjVToJ7JGVsqxLvjTw6tQwjEZm5u2BiwuAhBFUzbg9rv7Gj73nBfAmfzBUpTHhjar4/xfXJxWBZZmIYPgAMoM0DAxDpjxFC2T2KMVAS2WyYGRFWPQTolWn+ztarGjybTQsBZU/diHwPVqd1aVu2D15zHz5a0R16HIO+F/CZAZvNW+DBBg8w1LZIszZAE1KhWbN2U1ofWHmkyrCJnft+2zzQn5sYEfheQDeftvHtHMR08EgryfWYnNbe6mWVhBGd3LoktQqgQzg1RLsyNenIdSf2V4TO9bS0VLQ1iK6ciWSM3ugK2/8gnV3pSFhLoZQw1XBp5SpeS7ZUMM2zy10ECsXPWtWkZqK6IbaWoyZTSJ8cIvJKSXxHT2NrmMJgCrLuO9fz/PeQFn5CFyva4ZbBMHZVyhpT4TRI7Yv/O9KmCBfDT7jBBNhEmYjbWpgNi1YYSp/sOycHPEhn8bUZaa8W3EHK93bxELs6/y7KEJbCviHdM1bW+virhO4H2Fejz+GFxKcw8Nq+cWwSTl1KispNsMgHSfUi52Rr18/yu6ZZSjiDWbMrt9c/TeorsRRvNVT71xkW5ihov5GzOhgIC8vUqazBC3VEggXTxGp6DUAlJF0v50++cgoSIhc4l8h1DSWd0cDzNbuwxcH4jZCisWYp9GAintwd844Oa4SqP/Zs9rbFcvIQEzcUdD2KI7hk/I29ghjlJv6gNrcukzyVbApJMegIugzWbuv//XaDjSODvFLeAQoFEsjos93KBQco0GNBSoELAEHvQIUuuYN5HASU/jjIlhJd2wogF6U/FjHnPn8haqeIifx9Niv+TJCzX23tlRPBfE/wRFNKeMkHrsUD5hTUV3RfqsF4LARnMtqt7yitkYAKO+ob5JLR30P6J2EgbxDSbf0WnST/MRIsI5C1d3+yidPP3z27kJxErl/mS5XG/w8DgHsbYhxpxP6si/wXlhdbl3e/nl2WIrGoZUPK/1u9F7cqAN58BU4jP0pWg61bnmnOMpJnVHROUObnQccU2nwvLY/3OWG9HEaOzqhLMj/nptWcaWJIW2uFF8kRrQoWRb7yp9+1AFZMticGMcIkzBpz894M1NbdDTHgu5v/Q1YXXxaY8HfLmTivinx0v+okFX7egGLh3t9j5Oo8WRf4ZmylJdDLiLeRBcp5bqzLmeOM+qA1m146xTfbPZSwTUGr8WYPi5eC+zy76WqhvVEab4OOiux86bZTDJx0EZYBzbBpr0LPUlkAXm1S8hluHnQ9BD25ERfrn/9KHf8PjKXHPLKRvXEo04p4VCy7r0frbLNMK1DP8twDX4bvJg1HPwribDW06qPcoSA8XJViWmXYDr+rj/bjz8YnaokofjHPCuZDcz5zCrBnjHULLU3dWnYi9nJy7qRy+BijUAN2aHEs3Q7Pqakok9GkrR6oy/dVzkAZBWxr0V0aC8JZFi89Zr60W20BqSbqSa2rzqiLLdEanHuimffb9xCiA2W8/KdGLHdoIRD1LjvNmEm/9lCb6xIIFC7Q9RfYrwDrCq42SVzJ1aibgIiZHG4svKprXWchOZZ0+y/aQoicAieC49WPL47xLH/6FMfMOKdl8TZU6I1Vz3uPyK9jQUEso6Br673ZQf3DZAK41Hu9O0i3idT1oBKsyAKDx0Kum02qZZKrE/27mH/axLGQq4z5tDHBo0FljHkD+a1YrLFqP5ZZhkb46RaGO6BQF9TnLVuL4pW8R5w1m/y6XngpA9uGEz/NLBCUNi6jlQ1D+KJYUDVZYllo6F7D60TGUGr3axf5T2Q89W8j7y6aFpJojwgi1O5aUgGKrV85vwcO6NswLwk+YjbK4FypBud/9fk7W/L3ZJUvmXSzpCMXCHRefUlXYYbuxlyO9ZyEz0K2x4Zhfncuy/gu3KnIq6N+wLCM5o16+MqBR80a1LBiH4mdjj8fAhoD8QCBj82Y3uLEha4/A1gQhr373foOLFt++K7pguCPH3lst2HCQGic0HB57GETc7Pt0VdcmDeSfJiZ1oStjVCGOKrKY3zZMFNHFCswO+llBfUto8y3/SRIT+MF/WN2KWjL2MVOoqnqiFrFiJfWOuikDtMwfD1Qt3LgLMnWhuu79AkTKfNzU6dYtf8Z3CdoGPuRl+UKLhjluSQDVTy5wywykN/leW6diOetKG2qokneuouTRndqCZKoXlDTCjvmfPKSotUfCW83XkpOhMN3dO0ErMjohDWaTlCS7Vnj4Gx6j9AOblWRvldXK8SBZ9Jg0tUIpzOXze2425Covfl2iXit48iZcmpK/EFq2T2sbfC1m3bVQOVPGjIiFYIo6DqHqOtU5NQGf7iDSlF0VmEmo9KbKLTezysG6vydIUZt5iEMW4MN4nlIAqT4+SO2DzM8j/cmm0AVY9ADDTUfqvXX94iQLG0CYyHkRTYEb4fdDuT1IY7gvnSTAoksgLgcZRFoUsQXbcHC686LFEAWKNp4b2OAPfmhYDjxz1WyNUW4/Yh72XpppHMlzr4bWhlGhg7pax7LnybJylU76dArSN92FR54OJ/rOK+EWIclfzVOV0ZpzBTM+6U4vHstv/MC/+o2i45LemwkjjWQUWfjzRdhyFYm8NZgJLJNZ36kc8QVc4ckkbZg5ddDjurqq3AcHP/vRb/Wzn+IZREa6PYYlKOc4P/iOT1aFNMs4bwfQ1Gpa2GjfRQSlPsTYJXIptGTzz2hldpJnGRIIEiZHKmHHdd53DOfYYIdfyHmmEz51x4emov03/8NtXAzRL8tJAKd2ee8WuNQoeaJrzofitDu99vHnvLMxqyMNQkAdVVs+rCab5exag6U3mj6paCxbwKDO6Nc3l0POV4+Ff/K/njiaZulkzxGt8Wn+rtrDts1YXbags2dc/Lu1+ixUF2trGPLNpLUaFtpGuq/e/kBWebRHTVJPPxneJSP9iPtaoyMnoLJ2fJkHscI+iHnxgdFFn0V05hkKajobY5LhovLCwIuu8zJhLB43hX7QhQ8ChgkQO5hBqgL6XCmtPJ4z7WeD5z//Yr2w+hphqC7E+g5B2EArcPrJB8rZSbpLzTPAPtjQotbb6+abkdTGIfvoBTY30st6bQHXebrHcpY5lWbmW4SKeH9+O1qjRcc7QZAofYuJOssK7shBMCqZUmzvjHOGmj/x1hNfhsoZ+aGgKJgrP4Mn/rgr6XEg1OSc1Xb1QkxZbsKp18fjyaTVE9AMwTUoXwuJYbpYMeewo1y8Fd6kKuZSJJ49KHdzdEDslD4FqAOJLNwfUd3uZGKt2beDUV9z34VGUZ31NOCV8caIsLas5pW/dmu1ZKEmnInM66pJC24fANvmnav+djbxuUaKReahhIViS3hghbzgCq3HLNSeG/slzqbnlA760V57AABYUaD5eKptBP/4hox8slaUY4iChAbly0xLw56oCPDtt1F2EbHu51rZCtry3o7eopy9cIzkXVrLIvaQNpqSsvGfOebnD30dSdz+Q3x5d/82WUjcrUCVfGhK5EnLeZQaJR6CyNjDWcIdxLzre8L69tX0ZMHwbz/qj4W3sRxaiVmMO1NlLQC5X5yrJYLhSrwyLxmhXnIajC0rFTgN8GEz9sHDPyrt7bBFglypf5F841hlRfsMdLsQRoxrvmyhus20IkvU7r91Lhy80NU5pgST84uTnNiLxCipVr9z8sVuJfoRTHULxsaEG+Wjq+LPCMXUkDiW5xWTtg1KSfuT0tq5ypCCmNhmV1u64FlqmCsAlGK7cV0dn9l1/u2IyomBOMLuAxAU2ogkYIaGlLGtzB4bRuNIaiBB3fv9Wmh3TYgM2uqq8YvW80XKJ4gBo0PD88bH1eNFVZFMA8Krcr89keSSiZ330MpVg5zE/U05hRT+LQDm/SQkIOWrwJIkDFFYzdzfQdUkd2IjZ6GpLogx6JOeeSdxQTg/uv6iD0QiWDLA+1H3mAdvWp56oCttiNMFn/Q0THRIQDjeZSxoPUyaL/WuvcIqwnhp7KAOUYp7jFf+UDQkgJz2+clzwPBEGBDvd/ZBtJbcY+4wPsCCsSH9ipTArEn5DFu2R/b1xINWBoihSbj8NuNiD0e/+xQ1HWFDGIt6XGrK8ej9HkgYjFX1lSjNkpWnD8W+MtTHwJgWV0gXQhWHnGAK6Ypkk53Y/BjjbNGIwR1vd67MG6Jl3/fBykWiQuxuG4SY566XkFp1jShvw4UCzfgRC6ZpmVg7ZoxS/YOpBaC58Mgyw4+96oQkVMiYSwby1VNEf+zwqYKIbVXXx8+A0IaG0bNX6n9IP1/BvmFaxkkUZ7/KDyY/rCCVe/OhvAZ6Sm2Cd0/2iX7cCTICv9hYw5RXeZG2+braKY7SXif4wlxB4bP1fyt/AA8ZKiksBg/k9oxjBlY4BaRtFl3C6l8enFwJQkh2d2n8CDQgIyH6gjF1LcAkWxnGdbBj3+uf7iW50U08DMdtIeR6MJleTJLsvoCvulqC9YHMTuP8hPURFjYMu+mB66oDEcmG/ZuJF1m+5MOebXzDhtNAToNITr3D6PMUBJTJC/Arwewhc19VlE3VJXbGJPgeML7Coqk738dWt/3ri/6I2ik16NZQ7jHfaqfEqgEcptOEXaHokbavGP89F+AibsqORCFoke9OwDnlVS9IkjbxhoZZGa8Twz/TY3abtSg3Dcf+1vg+edxivJaw4jMyAIZ3R1SwRCB5Z8uhW2w8GCvXKhjSf4bsvYfk9cftUMDjmvv+lfW2FXfxr1nZnKIS/LVaUHsgJvrBxice30SOeZTE2WW8vlBkggAnqd36JDrDJOV9xYt24ZU7s834eMWJfMVdwQz9MLleIWBVpfX947NoIIpQhSUFfTdbsfarESvb13gUqaRflFwfaXPzokOaQOQt6PXePwYxIy/1bq3xQnMpwvtpf+F+r5WksRMOh/OySBdOv1cf5rhmP8NKw4YlDtYH/5th2Uligbf0j/gzZOCl+gybdUXQUCLYhndG+IN5wS9DeENYNZtqqVa6DD7IfpkZi9joJIBpGRegzc9Kqfc15+K2jk+eHclpCWcnZQ4Ml9ZC0FC6WWT7wJxSAJeqJZ7DbHOnI7exE4mpEIuelKgX0eA3rwbNIqAHLqFlOLNnKXlqjRaGdivovZ5ahSGcLsG4W/XXR7PNBNmGqy+5JT1uI2H2xS/m6l/UbZW3JMEGy1UgojoQ97SKD+S4GY0M9hlgkL3gaZqPzYh9MuIBXx6o7RBfQALrniq+N0Ac1GUd7ZzRz3fxNl4DTMf0I4KDjImzhuirDvrZ8Up05ilDNcdtdde0EOrnaql3/VxGQzNDziDrC1h1F5VFYC2ONRFLNB9uPbn65toNZ8kB4SNC+DUPTXXzJE9/wGcSNc0MWNFpTklVNubx07XyZ/8Tq7EXZ/er+nSPrxabOkaUC3MSKUgDYhU6Reew7i7c6K9x4FsPzJiFVtZderTOus1kwDZNyCzWbxrTyjpDSCrypFcY1IXCUjntBJaEuEn9B5RetPWM4D23LohGGAXZ5PDIigX1H5Sx9Fq6fo7vCVCCVLc3ELLz+ivzpwcjZ0Iv0ElYT00c/j6RofDgvOB1kxjIMjrC0JbGloCd8TJvy6PddS2DzSUO5vIHl6ky8tApAlIiIW4DcI+BXQIbzu6Vxakg/SI36MKs+ZoQBUASKQiZBIV36vHP5vyuaaaKdcZ36goSiz7FhOzNeccMxp0wG3tShfi/pyST+hfBbdm0tsfZm4EcRJiF05AuKT5Jo61CL994OKFJLVn+pq5eBh+VuaXC5EJhKMoA6bp8QadGTtxz6DJUPvNq0Sb57icrlpRfYjYtR8ZySpf60qwwbjxoLUjpBW4JOr4KKaf9HyFylhriaaGhTvZfZ9VUZtEQTj20UHQ4wU2xjoBhgNyoWy5rysOgOmtSYuNpG8aW68CqvQdHSknZmeoDya9z9QcXPKVWxum0kP9HVuniIYM7sdaWSpXd5hCDW4I+kgErkFoxJ5jEIJ7hbaddhKpn0EgT6EAt4CLwv20K83cCGt2ZrCBl7cQ1rz8WxazuwecJzwpoo643qEEPiwqSpZNhId+ihChk/lR1UvbiBjsjqnqeQfqQ+0U8hkltmQHO7dpTEOKpetJWFkCIN9sS88h7Qfb3tpny1CmScAZBCanxA4zM2moyXeAV3Hy+XcV+KJ6FtTgCk3woiolhTzBLY/Qesr2qnGwYAeFYgM3JDdiaqIYjLgNcKoUa9REbkkrRAzuJt6Dne1WTFKPQbLOf1b0ZBroesA5tiwT0xRSGZuMs628xeDk1Py/qx0xj2ea6friHHMgnrAEk2QbvVgEP5OmHhDD7v1ZBfPQYiSgw7AhIrYVoYENy0ghx/pwYp+Ixay6xhKWUnZghhk8zKmltVi6F697VsLZW/7myRjBtRGqQNCC1YQTe1D4OZ6uQ1SYxOMEx+Ov/etNFRwhqj07+EcjcbjeN2gdUK4n0OB4icxsNDKQNaDVujsSwS5l2ujl7PJQtD6MDIpEULnIH3lEaYq+6tMiQmTyw0VvGZZ30Ref7LSUAjiz3o3AEo+HwLRngdn8I+KmwJn2hHH8hYC8n4/urVss/mR8NKGjQ1JRFZzEiMUhrr8GrC1Smy490u+8vBRCR1yCynZfZ8c5j5Cbo5EV7Vw8TzRwfgnq1YiWp5/1C8+4sEEyKoLjrusyp+SAmI7L6jC4Rz0B/BY+n4OkOi73Q98s1uFSpEbGEmRB0jls4b8F5P3PGCUgDaFoU/TZb3oW4WqosBcNwFSdYDYwa2Ynw1ZWvFOV/m7uajs6k0Pqju1b7bd60WiyMk+rer7m48zlu7RlI+8Z9ukOYFJIBrtYo4LSpm7PfXUHpmH5CXNyBjDlqdMNJn/uTcZljSDkGNhxf6M52FRvvm0FSSz7UY1xeHuAd/yqHfFY0GiWDOaMDM3Y7HAe8vkPzDrVcSBfTODixuLZvGo4p1SKTETUW8e7Tet60mymR2/DOwRotjzbKOaa5meJU3PFJUjLIoMsJb5GiJVqDnB74qZWnO13augWhM5AWsr0UR7/z24G0KmHnOijzFl+2ireDUqDmMAsSERDxQAmD+vrk5m+zSmBlXHqD7M69pzXwVM+smQ831kzOZbsV6hZO1/7u48FaZTC6SWeVYj8qlTlCXyt9ikC7KvVfRfBNs5hayRPFB3vtBT0zEFZT7zUC7EIZVCqbT6ZgFrO1P1aGFjHaZCkp1DLURko0/53vxBguLfrljCw2ync+vXnHWGo3rkyAzcbUxHU9gU8mSuAYV/PldiTha4UE4R3dMUsqgK81B8yyWhDL5ShRXz+Dv7P2zePw1o95v/oO1GMHqBNEGQq6k1yJmPxZ1A2Vs2h5h3ci/4t01kos09tg8ZaTTSiX+PXorfuXLMYMN56S2VpK85XL/E70lb76wa566bxGoIhwS+SQabaw93TIGNbdoRkmWMr+b7gU/CE6FwwZAIUYpbP8YFIS1JQ2YbBcFRaejbc0BjdlOnf4XYwsh10mD5OG6d3nFdoO4li8p9WbjPz71xWH0LgR+nXJov0OP6kl4ZMR0cmOdPMFkGvUcAVd6iV7KPloeJCA9IZhXiQlD8FBsaCrT4sMrHYu77yyOgvLSbzQ+YbT4FoKGaFqR91v579ehgraQX76odfSi1piJdt1iBp1WuiRWxxyS0RX4p2ZiEKCfX5juUezLnSrsvI3+va9mrZ/I100OQqyk39BfyrNAnCbBkugM+F05a3TuSrKMveuDXFxZKMoFsHCPE39ivPISoILTakIMzJ/3pUDkjqNPw8CKgqhi+UEygnlLjJhdOSYKjgM73xy7E+UPAP9UYx2mRX/JsIJn2moA52/fP91AOd/sZQIc3o630Z7Lv3LOO25Z8xhgJIMxYumy7DO1F/z5eJiBOCX5Zw+mYhdYpDHuccDt1M0OUnom2Vzp4oy+h2+1y5AY24HsJf2FzmrPVwSROuLgj0dFhEaU9W82EIRPAdYqwnFPdzyF0SuuNSyEPtCicKZENX1bWEJ1Axx60HLeIc3fiTNOusl70HVKU2YUMcbUrxcd8f9wRHz6/dd1rFr9/QBxDrYx3lqTuFhYwlF4qm9pRswq8jJFjB55bREdM++XAZZU1tFiiPQAWsd+nYhi5NZRk2ZYDOsWNAur63PVifPnA/s94+1JmXhvXDNWaA8hPjEpv+kLFeIz+uly4j/zKj0juE80PnI5nX8MhyZJsj15o43Yn8jd1EnrR7ldoI1fd2YXSoUYYrW1+TxwL2cqzK7+suG1dPQZT8jD/nx0OZMM/190d5HNQ9Vzhpe1yiDFxYDTQ/Xt93UidCAnI5wgjekJeFhowNCUfWKWaXi34dnY2+0SAZC848j7HfKM3InEFx/NFpT87PvU8kGL1MRxoZhnpY1PDzqfMhf0nRxCLeEegY2iR8+IZxQGWyWQOWSBzeHwtAn2dizFXe7kw6yNHRR1Ssbiej5HoFV8iUVRfRjn68v3A74+yQfUaZBO/WvMql497ktbM9X9W/s1JR2euniZGeCFQo5EWr6cVJZMlfTR2JiCpU7GIv7nG02RK5STgxxl28m88BAccHXiPhULlDR3UAU8faXFlFcqCa4p2mzPErll0ldARBYSE0TWuxVOWfhfoda8oW6zmkhZZOjfvDYz7q0WS1ZDo2rHDsrGHBomIX2P9bwQ//OU4eYq8oqkjVPL8wHMVlznDNM4oxf+Ge9abXjiAbbqja000ZUUXXJxcXkcZgi5+ZfMFSNmy3YkJ2ns+J2EvjmpdBCAVW8wY4OYAL9HXCoXYKShbhEAItVTZUoUh1AoVV/PWKkUmVjlGG4+eo65ZjDHnyKOSpaoI1BN9+8f4dqp7OAm77v1nqshUFddRaG7GFRBITfgjsmHkzX946AddQmSdPLq3xGxj2PCQ+G2YI8/NcW5SF7d1r5Ejy3fZQKs3WwPkIsQ55mxkERJYE4GI5udcy3wj/bBk4C38TAvPqR7ZyRF3NAWhuqFV2K98Idr4E2IeBzfmMySJFg3BTKtQCRHYDIqDGLYTS/qM+QsGFbKkQwVdbWScHkiWJb3ur23r4gOtoU4skgXN4xl1dZL1j78wRU5V9g24ja9JEF9wA8zbdOtjx9vCVtotBwzNOrmbSYQYsS2SzhOWAitvFxa0YxxjimIvberoDq2oxv6nd+jXt9so3vxj00x3CaNRo2wbBK67ubGkGr/Yky/KhXL5rTcHQUbsb25hO8H2rCwsaUd6Y818LS8q5LvLLSc+sC0NzCRORcfGHSMULZmV/UA2hKazHc+oWICRkWXclaeIfUuNtc78HW4QUX6bIRDUvM+NmAz/TnuTs3ERNoq31RUy+XQjCZafVV6rbubgqUWHsvZIDLxZ5LSrfqLaHps1tQYuhhVZbHOmdc8difRwoOrI0quRluDX01FPGRkFKgVSua0Qi/jTRyTQVZSXR5fPS3npkXJqeAMq1KMHf7iFtPYxoYJEn8epaaSgJ9s5dkFr/sQT/JOOj5HVHg02J8O/k5ylrGrv0mY4JYGNL0MSRBcm2gAWodzn90a4WXQL/bfQDBMhoEybLFMlOZQNuTsSE4GZZafM/YO8l7Ypl2/q248pGL+MHIniw2WO/067mzyTivxxhMws+vi0Ek4gD+rgU/iP0lb8enjbOFpQVcRgv5P82Aq3f71sAlcNRyeeTceUbkTskrthZOgVmqjJzvj5VhAUh6s5l0chDQJ6Bb8/QxXugzxB2yHpkIMy8Xq20arAmDXWhk+fKfow23QaCymL0EM03DBXfPXI6jeCpICsOP5r5wy+AVEJY9nIy/R2ZpWTh4vTJu2gMVw9tcKU6WePa5VSwcpCt5ysStWPrqS3cUfYvq0wji13k5Rn/XzCYxXJunU0j0XhzQ6gqKSxe0tnZktPltIrn6gWsgULKKISNY0NA3sdw4mrJDyH/11uHrWUG9+iGJV63a1rmYucDlEXeeFI2f5l5PJ/GJhntL7YOgk4y0la7vzZfJ4rNTkr0hicgUvXI7cZf32uFxkKnFvJeI6E7xXyxihMDqiieLOui7XpQdCQoJQIzsGWU+Kk80r5lRjh+Go8PK556zKaJp8sTaDNANsDM3wKOQc9BxmwdyD/GOGXcofObDIv2kaZMxPlnrLYU/0eYhnl8jPHPXVuDdESxJ+JKiDjvQY2Q/MvZt6wDInqdyoDyvjheEpm25qPj4FfUPJW3OS69WC25aDBJc7GyC8Pytmnvk+jK2IigZkrQR5eP4ic3+vVSKl+POiFz7beBVDGcuEE65SZahgQQYMygkNmpuErm64iiID6y1bxvmsxtvOKUcVD7NLF5UOIaC0tjF8RlrDhKuMjxrKY9oTXw00c3PRaUYkIdUu90Pw1R3nlWvln59tLw6a8fhNS2Wow2AQzm7EdI39Le9Br6pG7P73YoheTzirjjOH8bLf13bQ0pIoqtF/7ilrGnhOj9prk+lqF8wGT2Xzk4LqtXG51YQ1iG9noLlInPtNVHDKtEOeCLWXZE8UCKYJYCqxt1ed4fqaKqABucbrrbLM8JinuzOK93lx+mtLPCTyq85FUQHEwNZjuoUMzSqerNKPu31PKDVgErzE5qlDOdq/H0ijMU5LJt9Ld3Bf1q6Wqa5emQ7WaapgyxpNpRdluBM+EO2/bdQmCNDQli0kq1yeIdiFn2Sl52EBe0nqUozEpV8Nz09wgKFUfTZ0/DpOlQphC4YfUF99/xJPRNnRdedQB4kOOFf3tk4Z+/eNYu1kSx9C8OWW4G5WWaXbqlLUf4TbsEkDxvYt9bLmnNTF5POEl6o+ajtzl+arr3tU/xoC/eWLUevARYqXPo/a5SjdVZflP4F5wHMuzGsmt7Y5TlmaMeL2AKJy3vSyLaAfNwm9T41G8C7HvlipRpNz+hekCVB1i88KFibhJXfuvvJV5H7UyPCgBC2/APV0KLH7D87pBoEs8XVGJdFf99QhEfctMK4tGMVZ1SBE+ojn9KbG5ChF6QA1WahvbBJxBV/OzlFXXbajWciJyZtP+HdyIyXniMhPClL5JnzWK9bdldnaYXYLjoNzqk7bXmU1jRFCXFAlrDKp1j5w85Cfw8yb3UH+2x8TzBbcSwP9M9GAEa1krfJgspV2AgKRB8G7d1/AhES9lRzfKrRNCRWo+3RLP87nFgCAfMAnMPxL/7GlQ0v1Vs87Ad9z8v09L7rxCKLPrRL2+W5wK3PAzz3tfyjSu1c9vBZgA/ep+hh5akHIP8OLS4FSB0q8cpqEr4BP2cVKrmzs9kL7tzqmtoZyyPny4+O0nPrWxamoiILZ7ZYRPiVg6QWiPiuX+pZPGmM7/0SKmPV66vjQCPdJWQReLEu8OAfmB8a38y81wf7xhWK6pzJuZcbAJ9VDnfYKlpwUwrCYD81+tEnTN1PGPr2QH7V3/Q/0U8J7U3huj67HD+WLHdK6gnh4WVnI7JB3wKPyR9L+pRl+3lUMQjpVI9nF30VN8bf+nM7dVC1PW0JH2XSqe54rElVzmsBDVrqYHE7SGCMtet5jGVgW6VIQTwx4ErTzVOLW4VAdv+VvH+ioFBmqTk9qwR54UPeBZIrJwE0BoKcyhncksvw32WC7iYCBnzDRutJyiR9FO8F8QvaQ2Hnjkb3RCgozu2UOSDcLR6865ecxYr1BiRKX9kwajFKmEftBGdn63BXnYquOSiKwZ19vuvjyT8D2UhLkrX0JGuyJNIXfiQtrWQB8Lp/uKwiti/VfAKFftVjUJ6kUS3YzdLSc1Rg6kCub7rWWUMGjT2H1sg1ocZUn8o0yNfDYM+5Mhlah9j0ehiNn+jdBn4Krz0rsBC2vdf1Ob2E+y2vt9M2JgpdqeO6UOtA7tKZIJqfotZbt/LTo8z4JsVRJXQcrPgMysaHYNIu4Sqp6Quc0VdctWpNiBpi2WQdw4vX38Rj80eBpY5KmxJe+w/LlZvlarXR4T3D3UiU3nJ6OabXtuRoDoaaN3EUeEodtAO2FL6rwHXCvkiDw2nSS29sN2M/L9X3wvMBJnWbiwJZBwq50v+1dDNWWDc4tfomQ4fRZm7qpf0WoXUe9Q5My+i/pINA3VvdFdEFa7oWX7I+XkZ3ih4SDrh3ZgQfPQSfn62u05/gtpztBycZWOGSRiYuq/YeerUZbrNYRgg/ClysKY163TP7TnvNDvWnVdDPb5H7we2KMGoZZ6shlcMXckKVFlpc37ITeAbdeMUQy/TY5yE/5T6k2YeZXnvGRLbC4G5HNcAZeFxkJMGdoczEJEYefAOjjy+hHoNivX8DKA5jL0JF21vAibSf3VKauynJqgNgwsxCiV5+wR+I8BJKZyXxsQwIya0CPAHiFOa9Uo3OMEMmyLj7495tR1eFCUjTZM89ylCQdAplgyn6I2NKZx4MInmvjGhzseuRsl4mAtCYeLFoHG0fbbT6HgnX+hjoZ4CDJ5JzttSzF1hll8yCcf7E+8EOdkDlYMoRQszPVEYorZHPc3+UWOLr2PJMVc1izVCJjZLv/E4pPIEST2p2gaxkZz+dVKL3MngsGflWt/aSlSTOQLkMlZFO8Fe20UZnePTP7aCODhGBxBOkocEZpesYilnNHh+3tz1QLDLwYKxp/j2tDS3jOj3KIqBwIMeXxbpphLW+ouYfTnMBvo9k58/2NYclE50wR2N3kEJ8eqw97iEl7ZZAKDmWeRlFHGDIgk+ruy/vtWkKzZ6yHl2R15G6YT/3R2IyzkklcJiLbPdTpWWAamEkNu/PB0hbvKYUqzXx+BC/TLeZkkQbqA1Y7pl9is0RMza7pf5ij0ANpsT9bFwrMdapBEKY7yCU6pD1pnMdwCERd8BqdNpceXX2x9CQcpICfqCAi0slqVEQMplFVzKTtffFhLJPVMgM6lADQ3HAfFl+TTv/ltPNfk+n+DkXp8uivalpwLHfYtsSMvmDmZl8YAzMdLO3LxDq4rvwKEZ3+MU7m2vxlrkRPX4wdfJeigFd7oMtIaJwf8d1mSISsMShhITY83Uo/a2t1VxRDlL9qpZey1g8wzoDw+avHqGZUF4lsdpyV17yqGEZWyI+t7PcHteyQp3ZdWg353a9Bo1oR7SEjmlRtqAmoaQBPHY3DQQ+7VKQyr3AXxFxyILa6U29fCDkCUZReZChXVl2rabKUEgsfkA9g8YaP+l2sKxfYi4HIKh/AAKxi5ZfAoE/tHLsp3q0jKysSQZ97Y5d35zLeD9eCP5q+aBk4VPIHVlW+uQFFRvwhMl/t4Mj+mR1rqguTpt6xfH5o1bvf+e8+LnzrH+Lj2AcJ2v8+fBgBQEGcGEt8r7/s/2Sma77H5GG/v0yUvJi/V/iP7+ZH+Nqwgj+z4PrBNDmpbdJ+UcHbLLZrgf5T+fo+B9/3/gd+xbUOkjT5AYk7w7VB6ctD1Q8b+ultBNus56vIdkmntsymVU1z7lMtVt/EaWx6bLEI+QLS2w0QnFLy2dyRcLN6lDH7vawj6mQyOyuACz/Zx0/xvJhF5PkARTPE+EMmR9fQm1rpedUj9oD13STVYMZ1jFU7tO7oO/UcTpsUSo1NDi07OC1MECyDIHcoPNu4UagUQ7S6aFPHIsdVs9tOlGHj0AfaVoqqBvPIQA+8s5+DNNSGL5LI+MxmeSeKd/8NI6iP0Rf4S1xjHV5RDmOm9YYV2pbGp0OtKfsvLO5t4hUhuXwKdoEAMyBI+UxKw/V0XNg2aeKl1IWSwZufl+MxBLGmLnclUVbBynezMzN91jKn6jsVVWPdXs/VdytVHX+1JXUn6diTaJXSHcXaGq8DsH10Km6rXq8eOPSQKKLkue2gHU0AtpMQ4/FvebOWAPgBcNyMmzJrOGR3JgyQd+/BAZEyeQl0mcsDNRF8mNWSwQdgdJmKvhQ7zeEc9FnHvQOiXJ3hCCCYLSTiJn1n3262styBwvpfnV0Zr9VZGpTsF7fDmdgxdBX07VDLISEnFub+bZRCGEyjOmv7YPhtKjNFhNjVvaGV3Mu4P9k1Drdq7buCJVESxO0d+OWNViwor7a0NwEwYcxML0t+OzxlIL7vWKrEBkdifqUTFRFcnqpbhm0P0YAzCFd9cy479fo7P4AfL4mveRDlsShwHF1CzVTCM4Js+KqDH6NCixsqyETBOBKSNXRJhlWYtwPzjtA5bSM5OoTDiq5N3XOPbwc23wdnC1CJVt4UpTvbAmLeowZHHifNu+9XR8cLvIMd0lPjWp9xNLtGqQncGsDPnHDFLSevgVcmpPSwXUu5dtdUDKUdQVWGnZbYwuS18YG0Il3W3DhMfM5cwjRiWt6hKulkpSSL+0Z3GXYR7LbkUX68Gbey5kg1yjT8mawjOPHTzcN98zHZypyIQ0G4uWzPYXTYfx/pq/dWeXIaTS4bruzPhE3TPts7NRN/QbX6aqODKzzoEYRX3TmtBV/czuKNz5KN58q62UQz4LFglfyutALLKEmYFE9YHX6/Rxa7OpbdmvI0Bqjl+LHQXLMauOCclmolNzd56Ine0EeLdZCiW68SsWV0QWH6g51+hRRa0nBYZv6NOJ1U8tgsSJVBw/BQuB/BuK0EfXCRETsbHB0RFodgaylMNED8yG3Cx+9WCRIbvIMOUTczoyGfJavHso90E3KJy2+wXkkXkqbsiE4XQ3PjR6SCJLERXyhhAe3kFCrG+QVVRX8bCYa3ifIBGTcL1Z3J4f642jKRwz4Vwie/AupDB2B7e1FqMcX3cnooS2GasYQJjMcDx0uNbn1bFAQ3LpLPeic5c9yFqmQ3VfOcfgp7CVBzH5nRfCCwi25/4avtwf8+nOtx7CxvCmdRnqrE4G6TWSiMLww/WR/SYfEI+YCxCwUz8XhouGtgnQyYd79s/VN79PO4fOSU9d5e+iFQWczlkX6bqoXk84Er96T2CsiMhbAZUnAd4na8L+4xXLe03aSAk3z68bDdPG8dK3c+Ow6vgs0iCXCfHzERVZ9FzKwz97tn/GQp/VXaCzbIrrIwNRRobMa4v/GmM87tRvDiWArqQT1g3vT+05/56snvVpCcwLqFudjd4m16KOWvmcbKF5xL5j0VTQ0asRBcPLfz/ubcOe7sSYbem6IPPWveTOOppwXK1XWHgi687hbCUXKLmhN1vlckndLTqPq0ULYwHTxaVunjRBq8OWu5rNUIGQWfVUfMUpy+R+J/6KECyD/mwU45NEf6srrco9tfNokXx2e3nukU9zdgWoQwABOoEePxbffILTA9RKcehUNhY/JQbtus3lSgFNSkHbiYtTHEujQ6r4L0OdwPHuE4XnDve9bMEhh/fsXByjm5FrHset3Xug32jtan+NUPWyX0yGwARUyhoJcVmGamt8mqqD/7zhMt2DwmMhUl3y0yjptSVGTHqqYL6YIJ4UJjOZuztqR4lwktco2WqIfMhK16w/s3sxIvv7PdQLWFxh7ALo2lTe+DjTCz0r/BGcLpAOacw02xEsjk4mX54d+BfFU8On2C5kTlLFA9mtbKBIq7S96gKLjfp/GnVS4B4gPSPOg/f4niESn7BKCZHEkHFm7cgciyosNTT/UXHQVuSbA1s6IIjBSykS+FoOmc7YciFoTw0WNieQA7XMIyFQxd172ij6b1O10tyJ9+5GaBsavThocH6JpiyokzxE87dRlUl1F8afAgu9qvV4tTtp3T/BsLk2v+vWgakrUo3RHNLDRmH/tixYLi7lM8Da702l50WgYNL51AC3CWcty22bftSakcfQfQFPZ7bdZ2x3HLoGOInGPdiQubM/dGTPs8pVLmRsikLHR6u+HDvhE8yKWbaQD2QZ3O3Ioqo0utxN0kNXPp+fmlPIZ6XavU9+92bIuWZq+SS9MmTXpycnhPNyskezh+baarH8vdRcnLVhTBxBu58Hli/pCnArIEuTWEJpT1wPp642VDg4+2tpauRTm+CUdeE4TqtQ59d1hDhd0XM875/xCFJnxcLO8WWZC0Ij1KE4d2ACqS/MOrRrmvPlHJoPmW2B1JZcaxYBi7CfeU0DGc6eksBw/L/oX9fd0leJ79AxUSp9+/+tJ4f5tQJnFJ/GqLtxO79ImX0KYgNMf3NxEYazdwcHWW4kFJW6HKXoYmBlAoiingP6oZGHdbg04riBqjUkQZhHk+/vH+WxHWYvSrAjXuBcQtuSo8ZPvarEWryXEl1QrU+ncZJuxFzUt0z9iitsApCC1BGnzMvb4/sCmT4kmq3VxlYB73zzNK9ij8ir3kTowHl0xI+GxRCdZry9shjbi55XWMwDyXixR7NmUXQ7YemKrMTQgR+T0qCWO0blq3aBXTBmLb22aiAhnP4smsdT0FJcG54JTSolN6mlAesA5XMf4zo3gZBVmM1IeNots/ROYBqOc5KqhzaJQK0P7EtC+/qh3d359JC42miIDF29NjG34ARq/nwGDNpNf6gsaumbKWbTSNbRAovElcXGCsvKo3lPpLiioPIqzqgB9MlFmjwWS7+gzwmIV1wMFVIEE3ct29y2zlQqodKY0k5UYrdMaG0Rcgf76pkrFwFUU6Lo0iwiWKZlONiuTY5T7iei+mmKw7w2gL2PwQ8qc8e/8X5X/M/0ApafCfcR+EiJc5d3M6NsHySvHFDN3MM+7N9feJrNj393mZlz0C8E693cl2+1r4Fy4eAraUGJ0dq+bj609dYozDSyznIQdsvXWMNQ/Qs5DgIUvRecsMtvzqcQTyM00NEYii3aL6CtbzISS+CH90pywzWgDC348U0LZclhxC1qtxoevmzBkpB/KX2It1oAZq+JfjplYw5MDkwcOqZiOwL2qANqzqu7VOKoyNQC2JKwFDcKf7fgT7D/6cLl1wFQogICtQFXJUjnl7bVOOdZdzfhRoGDzddsrxKccUpfj4gnQ7KK30hAd4AndaxESrkAdUZWYjOvvXfSvqPE1b7DjZC8ClUwBfDbTmsS0Q3h7zn5ABial+HONkNmPF/Eai1v2k1EN03Kop0edbs/OakKG91+x/4CVsF1nBpsE/ZD+UfAQFgVhpu2CIpr1fwd0R19d/6KXOW48+1IeyOSHAci3wOMfPp8VoljpuatvpCgjcm33A9hP+ACSKbxSxFY0jvOuq8idWEGZVqzo556C9BhgmnJjOxznXiV2UHDUgBtJwaKbr/oEaPhl2a8vNsi1wDZa1ssNeffYFglCuOkdd7JeCq3tDRSUIqGREJyr52hWF7rNkZ7oq9b3wlrWzDDYCuUqHrb+97BXls5gCeRvS4btszJeblCzEXdCwjuidGG9qbcHsFMcRcmLknzyZgNQzYKqEzyoed/AP5GTJRc6P/k9Ax9k7nu8yEqIXACrYibxt4boJ0A6opbSZHRuSHzhb1dM6ehGvWAydcFiBs7Z5urtVavvMRtRs56BEjQresJ1a4UdTV9+pWkOFsnAYKEylF2LGdm3hHeYtiQ6QXcVioOUav0e/JajMtCt6ksf+vWGvkqN7PZfTun30rpdXvqOvy4wN4TtF4M/D3P1YH16w31Xt1zulMXJBKXlnEJWyJ49jMvrNUd1egsaDoRnU1OSqxLZnonSqQ7oTwO77k977wOMzju3WdGmltRW1+0sIN/aTRsg89Dxgy3UW3ei9Qn3WS259bYtDMpFA9mz9XEuLEhgAc4Phv4tnLjY2KROcol2argKCIJyakWEVZu5dRp1WyXrzkZX1bTDheA/KcxXNF8GVX3I5FhKPs99fP8JU2oxFI96PfI00HO0s+3dtZLXAyrzWLui9SEGXiqJq1ACuZPjATYg4TmFWPHh3dt8e3xC9GQztwMczXiau5n4PglImcoz5PlrqfWpLvWh12TqAWw6RCJAFj6KcJzBJHRrBMZaWyQ7GBT4Mc0rksnAvbHQnOHRITlgg1TIqo8lX9UnkG/WW5GrR5sxWX/PXO51ApKWsPv5jY8OTFut1jO76Qm3Mg8Jd0gy12u4eLVYyiA/lyNXWKEabfpDPqTDqh4VW/0zVH4Ct4ZHFBOaKivILt+VU3H8ZanC2wtcGZIf7hDppp/Og/CRfhp6yzS+oOpbYzfNK/2eX0jzN1psRQy11LouFgPsuvQuHljvUT41iLLXHdiZ54sZZ+U7WjftDCV+WiM0FSyOM2tTXeurDGjaERVgg97heQuVl9H6+my7kUDk5ASzwyj02jM6GOTWfDSC3fJ+F6HqmF1g1IDFVqOKSnDJl0gTZu31OPwKhPEBtSKWRsP1y5mvUEiT2sNWfMdwNTifjp3khPMry350styBiSEjh8eSiSITSsWlM2FfPEok7BWbP0ggkSJC8D7ogn1jB2UyW93eAUXuiBIvXtoIe+at7Nc5kcTAwGOabenFS6ct1BwdH8nA5w/ccHjLill3bDc5DY7GQtnLmMew34WSsIAgzOjYg7ZuYHDurlyYEw8PvEnp11onBSh4KFz/fglZ72Xrm/gOaTOM+OxYSjguHNhuvTRWGTHNrrEG3pmRlbzFgJPQNKpBX3dst1bg3u6PP7wPqPUziB0hESIDPabwxb9oudWOyIQw9af9M3RU5xVVKu4YjkWEFcI/2xcVZEuGJFYD7P/j4C/0HUZR8E+XGFXUimMdfe1qtGvY1lx3ZeDcde77o0+Z6BXmekYn/iBJ6wW5RtK9jnoq7ei6nNYZNfWdoXFUFQIoGBME8vXcdexsDOx4rV7k4IeH5rLe1Sn//cSXcSghjbq78AQBEsLHy9PDwoVzyyMr+pnFRLikgtIDEhEETFC+iSWe7hRNVxzkSeH10zSHKVBDeO4OcALfhj27fMzqyH7dkX+l5DYtxLe0QhbOlWZe2Y5oQC6aeIAJI/nRz6u1t6RbuoCkS4WQIAxuHcPTdyi5Bh4qbkInHGygtY8dF2WAmx8tSLAEQxpeJpA24EuWX3rlGVuAhXmbV9bQpp2Cn5AsngmciM3R8Qe2r2scSThH+y/jpdcNdEEkVR/GRRshczq4ZgDdagVwWlpoKYSX5eowoxirwk8T3tWIzSd1QST3FF60ZjTDkYQ5qcgWgic4L9rLK9uO5hcqL+OL6K0lIBNHtIB5QmmoGuq7Ry5VaLMEFqEbdc3m7RZpxU1KP/HkN08FQWbDumuGmjmMZmMGG2/JXLTBa/E8gD2o1z7iau6bYhxeAjxGuVDlLicdplUWyP0D7E+QJqBn61uJxZJnCPFFVmOXTEFQZR9FX2RaFpfBLJ/J3LRYVM7rdNZxTXFK19UWdKWTAmCjEINXzQTwxz9Y4eq3VijxVh1/rWnsdqsRJyzfO6ThocmVi7CPSLKrQgXkyPG5APGiTyrPiTJillamXfsOMTU+Qi9H6wZadc7zpv203EHWFC32Xi+CvmrkegwI8WHqMYyj/ViTcrnFUXV0YSFXMQgBgf/7Xt5A9kwxBHO6DX6Esa6MdKi+xqfHSxnQWgZr3itIBDZkCPCYnzLKK1c0pflXvIhW32qQ8WVSTRHmuseJejcPQIuRhX/EguguyN27/rBogXESNMhauwkZCLad3xoYnPgLo8zcX9DPFomYoEGrIu30YOL50oU4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98C3AF-59C9-B04B-A7C8-3285E580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Tovmasyan</dc:creator>
  <cp:lastModifiedBy>Lusine Tovmasyan</cp:lastModifiedBy>
  <cp:revision>3</cp:revision>
  <cp:lastPrinted>2020-11-19T07:09:00Z</cp:lastPrinted>
  <dcterms:created xsi:type="dcterms:W3CDTF">2020-11-19T07:09:00Z</dcterms:created>
  <dcterms:modified xsi:type="dcterms:W3CDTF">2020-11-19T07:10:00Z</dcterms:modified>
</cp:coreProperties>
</file>